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E397" w14:textId="49946381" w:rsidR="00AF0D7C" w:rsidRPr="00AF0D7C" w:rsidRDefault="00AF0D7C" w:rsidP="00AF0D7C">
      <w:pPr>
        <w:rPr>
          <w:rFonts w:ascii="Segoe UI Black" w:hAnsi="Segoe UI Black" w:cstheme="minorHAnsi"/>
          <w:b/>
          <w:bCs/>
          <w:sz w:val="32"/>
          <w:szCs w:val="32"/>
        </w:rPr>
      </w:pPr>
      <w:r w:rsidRPr="00AF0D7C">
        <w:rPr>
          <w:rFonts w:ascii="Segoe UI Black" w:hAnsi="Segoe UI Black" w:cstheme="minorHAnsi"/>
          <w:sz w:val="36"/>
          <w:szCs w:val="36"/>
        </w:rPr>
        <w:t>Latein</w:t>
      </w:r>
      <w:r>
        <w:rPr>
          <w:rFonts w:ascii="Segoe UI Black" w:hAnsi="Segoe UI Black" w:cstheme="minorHAnsi"/>
          <w:sz w:val="36"/>
          <w:szCs w:val="36"/>
        </w:rPr>
        <w:t xml:space="preserve"> 8</w:t>
      </w:r>
      <w:r w:rsidR="00ED73D4">
        <w:rPr>
          <w:rFonts w:ascii="Segoe UI Black" w:hAnsi="Segoe UI Black" w:cstheme="minorHAnsi"/>
          <w:sz w:val="36"/>
          <w:szCs w:val="36"/>
        </w:rPr>
        <w:tab/>
      </w:r>
      <w:r w:rsidR="00ED73D4">
        <w:rPr>
          <w:rFonts w:ascii="Segoe UI Black" w:hAnsi="Segoe UI Black" w:cstheme="minorHAnsi"/>
          <w:sz w:val="36"/>
          <w:szCs w:val="36"/>
        </w:rPr>
        <w:tab/>
      </w:r>
      <w:r w:rsidR="00ED73D4">
        <w:rPr>
          <w:rFonts w:ascii="Segoe UI Black" w:hAnsi="Segoe UI Black" w:cstheme="minorHAnsi"/>
          <w:sz w:val="36"/>
          <w:szCs w:val="36"/>
        </w:rPr>
        <w:tab/>
      </w:r>
      <w:r w:rsidR="00ED73D4">
        <w:rPr>
          <w:rFonts w:ascii="Segoe UI Black" w:hAnsi="Segoe UI Black" w:cstheme="minorHAnsi"/>
          <w:sz w:val="36"/>
          <w:szCs w:val="36"/>
        </w:rPr>
        <w:tab/>
      </w:r>
      <w:r w:rsidR="00486E97">
        <w:rPr>
          <w:rFonts w:ascii="Segoe UI Black" w:hAnsi="Segoe UI Black" w:cstheme="minorHAnsi"/>
          <w:sz w:val="36"/>
          <w:szCs w:val="36"/>
        </w:rPr>
        <w:tab/>
      </w:r>
      <w:r w:rsidR="00486E97">
        <w:rPr>
          <w:rFonts w:ascii="Segoe UI Black" w:hAnsi="Segoe UI Black" w:cstheme="minorHAnsi"/>
          <w:sz w:val="36"/>
          <w:szCs w:val="36"/>
        </w:rPr>
        <w:tab/>
      </w:r>
      <w:r w:rsidR="00ED73D4">
        <w:rPr>
          <w:rFonts w:ascii="Segoe UI Black" w:hAnsi="Segoe UI Black" w:cstheme="minorHAnsi"/>
          <w:sz w:val="36"/>
          <w:szCs w:val="36"/>
        </w:rPr>
        <w:t>wichtige Hinweise</w:t>
      </w:r>
    </w:p>
    <w:p w14:paraId="4F7AEEF7" w14:textId="5D3D3925" w:rsidR="005804ED" w:rsidRDefault="005804ED" w:rsidP="005804ED"/>
    <w:p w14:paraId="534B9299" w14:textId="246D0A2F" w:rsidR="005804ED" w:rsidRPr="00C724C6" w:rsidRDefault="005804ED" w:rsidP="005804ED">
      <w:pPr>
        <w:rPr>
          <w:rFonts w:cstheme="minorHAnsi"/>
          <w:sz w:val="24"/>
          <w:szCs w:val="24"/>
        </w:rPr>
      </w:pPr>
      <w:proofErr w:type="spellStart"/>
      <w:r w:rsidRPr="00C724C6">
        <w:rPr>
          <w:rFonts w:cstheme="minorHAnsi"/>
          <w:sz w:val="24"/>
          <w:szCs w:val="24"/>
        </w:rPr>
        <w:t>Salvete</w:t>
      </w:r>
      <w:proofErr w:type="spellEnd"/>
      <w:r w:rsidRPr="00C724C6">
        <w:rPr>
          <w:rFonts w:cstheme="minorHAnsi"/>
          <w:sz w:val="24"/>
          <w:szCs w:val="24"/>
        </w:rPr>
        <w:t xml:space="preserve">, </w:t>
      </w:r>
      <w:proofErr w:type="spellStart"/>
      <w:r w:rsidRPr="00C724C6">
        <w:rPr>
          <w:rFonts w:cstheme="minorHAnsi"/>
          <w:sz w:val="24"/>
          <w:szCs w:val="24"/>
        </w:rPr>
        <w:t>discipulae</w:t>
      </w:r>
      <w:proofErr w:type="spellEnd"/>
      <w:r w:rsidRPr="00C724C6">
        <w:rPr>
          <w:rFonts w:cstheme="minorHAnsi"/>
          <w:sz w:val="24"/>
          <w:szCs w:val="24"/>
        </w:rPr>
        <w:t xml:space="preserve"> </w:t>
      </w:r>
      <w:proofErr w:type="spellStart"/>
      <w:r w:rsidRPr="00C724C6">
        <w:rPr>
          <w:rFonts w:cstheme="minorHAnsi"/>
          <w:sz w:val="24"/>
          <w:szCs w:val="24"/>
        </w:rPr>
        <w:t>discipulique</w:t>
      </w:r>
      <w:proofErr w:type="spellEnd"/>
      <w:r w:rsidRPr="00C724C6">
        <w:rPr>
          <w:rFonts w:cstheme="minorHAnsi"/>
          <w:sz w:val="24"/>
          <w:szCs w:val="24"/>
        </w:rPr>
        <w:t xml:space="preserve">! </w:t>
      </w:r>
    </w:p>
    <w:p w14:paraId="0B888882" w14:textId="77777777" w:rsidR="00C724C6" w:rsidRPr="00C724C6" w:rsidRDefault="00C724C6" w:rsidP="00C724C6">
      <w:pPr>
        <w:rPr>
          <w:rFonts w:cstheme="minorHAnsi"/>
          <w:sz w:val="24"/>
          <w:szCs w:val="24"/>
        </w:rPr>
      </w:pPr>
      <w:r w:rsidRPr="00C724C6">
        <w:rPr>
          <w:rFonts w:cstheme="minorHAnsi"/>
          <w:sz w:val="24"/>
          <w:szCs w:val="24"/>
        </w:rPr>
        <w:t>An die wenigen von euch, die mir Lösungen der Aufgaben zur 1. Woche zugesandt haben: Vielen Dank! Ihr erhaltet das Feedback dazu bis Fr, 28.03.20.</w:t>
      </w:r>
    </w:p>
    <w:p w14:paraId="0FE99223" w14:textId="77777777" w:rsidR="00C724C6" w:rsidRPr="00C724C6" w:rsidRDefault="00C724C6" w:rsidP="00C724C6">
      <w:pPr>
        <w:rPr>
          <w:rFonts w:cstheme="minorHAnsi"/>
          <w:sz w:val="24"/>
          <w:szCs w:val="24"/>
        </w:rPr>
      </w:pPr>
      <w:r w:rsidRPr="00C724C6">
        <w:rPr>
          <w:rFonts w:cstheme="minorHAnsi"/>
          <w:sz w:val="24"/>
          <w:szCs w:val="24"/>
        </w:rPr>
        <w:t xml:space="preserve">An alle anderen: Ich erwarte die Lösungen eurer Aufgaben bzw. eine Info, falls ihr sie aus Krankheitsgründen </w:t>
      </w:r>
      <w:r w:rsidRPr="00C724C6">
        <w:rPr>
          <w:rFonts w:cstheme="minorHAnsi"/>
          <w:sz w:val="24"/>
          <w:szCs w:val="24"/>
          <w:u w:val="single"/>
        </w:rPr>
        <w:t>nicht</w:t>
      </w:r>
      <w:r w:rsidRPr="00C724C6">
        <w:rPr>
          <w:rFonts w:cstheme="minorHAnsi"/>
          <w:sz w:val="24"/>
          <w:szCs w:val="24"/>
        </w:rPr>
        <w:t xml:space="preserve"> bearbeiten konntet bis spätestens Fr, den 28.03.20!</w:t>
      </w:r>
    </w:p>
    <w:p w14:paraId="1DCA5F67" w14:textId="2FD55DC4" w:rsidR="005804ED" w:rsidRPr="00C724C6" w:rsidRDefault="005804ED" w:rsidP="005804ED">
      <w:pPr>
        <w:rPr>
          <w:rFonts w:cstheme="minorHAnsi"/>
          <w:b/>
          <w:bCs/>
          <w:sz w:val="24"/>
          <w:szCs w:val="24"/>
          <w:u w:val="single"/>
        </w:rPr>
      </w:pPr>
      <w:r w:rsidRPr="00C724C6">
        <w:rPr>
          <w:rFonts w:cstheme="minorHAnsi"/>
          <w:b/>
          <w:bCs/>
          <w:sz w:val="24"/>
          <w:szCs w:val="24"/>
          <w:u w:val="single"/>
        </w:rPr>
        <w:t>Hinweise zu den Aufgaben der 2. Woche: Abgabe: Fr, 03.04.20</w:t>
      </w:r>
    </w:p>
    <w:p w14:paraId="3F33C18C" w14:textId="77777777" w:rsidR="00C724C6" w:rsidRPr="00ED73D4" w:rsidRDefault="00C724C6" w:rsidP="00ED73D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73D4">
        <w:rPr>
          <w:rFonts w:cstheme="minorHAnsi"/>
          <w:sz w:val="24"/>
          <w:szCs w:val="24"/>
        </w:rPr>
        <w:t>B</w:t>
      </w:r>
      <w:r w:rsidR="00AF0D7C" w:rsidRPr="00ED73D4">
        <w:rPr>
          <w:rFonts w:cstheme="minorHAnsi"/>
          <w:sz w:val="24"/>
          <w:szCs w:val="24"/>
        </w:rPr>
        <w:t xml:space="preserve">itte </w:t>
      </w:r>
      <w:r w:rsidRPr="00ED73D4">
        <w:rPr>
          <w:rFonts w:cstheme="minorHAnsi"/>
          <w:sz w:val="24"/>
          <w:szCs w:val="24"/>
        </w:rPr>
        <w:t>sendet mir</w:t>
      </w:r>
      <w:r w:rsidR="00AF0D7C" w:rsidRPr="00ED73D4">
        <w:rPr>
          <w:rFonts w:cstheme="minorHAnsi"/>
          <w:sz w:val="24"/>
          <w:szCs w:val="24"/>
        </w:rPr>
        <w:t xml:space="preserve"> </w:t>
      </w:r>
      <w:r w:rsidR="00AF0D7C" w:rsidRPr="00ED73D4">
        <w:rPr>
          <w:rFonts w:cstheme="minorHAnsi"/>
          <w:b/>
          <w:bCs/>
          <w:sz w:val="24"/>
          <w:szCs w:val="24"/>
        </w:rPr>
        <w:t xml:space="preserve">ausschließlich das Lösungsblatt </w:t>
      </w:r>
      <w:r w:rsidR="00AF0D7C" w:rsidRPr="00ED73D4">
        <w:rPr>
          <w:rFonts w:cstheme="minorHAnsi"/>
          <w:sz w:val="24"/>
          <w:szCs w:val="24"/>
        </w:rPr>
        <w:t xml:space="preserve">mit euren Ergebnissen </w:t>
      </w:r>
    </w:p>
    <w:p w14:paraId="4A3A3B3C" w14:textId="77777777" w:rsidR="00ED73D4" w:rsidRDefault="00400BAA" w:rsidP="00ED73D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73D4">
        <w:rPr>
          <w:rFonts w:cstheme="minorHAnsi"/>
          <w:sz w:val="24"/>
          <w:szCs w:val="24"/>
        </w:rPr>
        <w:t xml:space="preserve">möglichst </w:t>
      </w:r>
      <w:r w:rsidRPr="00ED73D4">
        <w:rPr>
          <w:rFonts w:cstheme="minorHAnsi"/>
          <w:b/>
          <w:bCs/>
          <w:sz w:val="24"/>
          <w:szCs w:val="24"/>
        </w:rPr>
        <w:t>als eine einzige WORD-Datei</w:t>
      </w:r>
      <w:r w:rsidRPr="00ED73D4">
        <w:rPr>
          <w:rFonts w:cstheme="minorHAnsi"/>
          <w:sz w:val="24"/>
          <w:szCs w:val="24"/>
        </w:rPr>
        <w:t xml:space="preserve"> </w:t>
      </w:r>
      <w:r w:rsidR="00AF0D7C" w:rsidRPr="00ED73D4">
        <w:rPr>
          <w:rFonts w:cstheme="minorHAnsi"/>
          <w:sz w:val="24"/>
          <w:szCs w:val="24"/>
        </w:rPr>
        <w:t xml:space="preserve">ODER als </w:t>
      </w:r>
      <w:r w:rsidRPr="00ED73D4">
        <w:rPr>
          <w:rFonts w:cstheme="minorHAnsi"/>
          <w:sz w:val="24"/>
          <w:szCs w:val="24"/>
        </w:rPr>
        <w:t xml:space="preserve">eine einzige </w:t>
      </w:r>
      <w:r w:rsidR="00AF0D7C" w:rsidRPr="00ED73D4">
        <w:rPr>
          <w:rFonts w:cstheme="minorHAnsi"/>
          <w:sz w:val="24"/>
          <w:szCs w:val="24"/>
        </w:rPr>
        <w:t>PDF-Datei</w:t>
      </w:r>
      <w:r w:rsidRPr="00ED73D4">
        <w:rPr>
          <w:rFonts w:cstheme="minorHAnsi"/>
          <w:sz w:val="24"/>
          <w:szCs w:val="24"/>
        </w:rPr>
        <w:t xml:space="preserve"> </w:t>
      </w:r>
      <w:r w:rsidR="00C724C6" w:rsidRPr="00ED73D4">
        <w:rPr>
          <w:rFonts w:cstheme="minorHAnsi"/>
          <w:sz w:val="24"/>
          <w:szCs w:val="24"/>
        </w:rPr>
        <w:t>zu</w:t>
      </w:r>
      <w:r w:rsidRPr="00ED73D4">
        <w:rPr>
          <w:rFonts w:cstheme="minorHAnsi"/>
          <w:sz w:val="24"/>
          <w:szCs w:val="24"/>
        </w:rPr>
        <w:t xml:space="preserve">. </w:t>
      </w:r>
    </w:p>
    <w:p w14:paraId="285BDA46" w14:textId="36FF42AA" w:rsidR="00AF0D7C" w:rsidRDefault="00400BAA" w:rsidP="00ED73D4">
      <w:pPr>
        <w:pStyle w:val="Listenabsatz"/>
        <w:rPr>
          <w:rFonts w:cstheme="minorHAnsi"/>
          <w:sz w:val="24"/>
          <w:szCs w:val="24"/>
        </w:rPr>
      </w:pPr>
      <w:r w:rsidRPr="00ED73D4">
        <w:rPr>
          <w:rFonts w:cstheme="minorHAnsi"/>
          <w:sz w:val="24"/>
          <w:szCs w:val="24"/>
        </w:rPr>
        <w:t xml:space="preserve">Das Herunterladen, Entpacken von ZIP-Dateien und Umwandeln erfordert </w:t>
      </w:r>
      <w:r w:rsidR="00C724C6" w:rsidRPr="00ED73D4">
        <w:rPr>
          <w:rFonts w:cstheme="minorHAnsi"/>
          <w:sz w:val="24"/>
          <w:szCs w:val="24"/>
        </w:rPr>
        <w:t>unglaublich viel Zeit, die ich lieber damit verbringen würde, euch Tipps fürs Lernen und Übersetzen zu geben.</w:t>
      </w:r>
    </w:p>
    <w:p w14:paraId="79AD53BD" w14:textId="5A91FFE8" w:rsidR="00ED73D4" w:rsidRDefault="00ED73D4" w:rsidP="00ED73D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Bitte </w:t>
      </w:r>
      <w:r w:rsidRPr="00ED73D4">
        <w:rPr>
          <w:rFonts w:cstheme="minorHAnsi"/>
          <w:b/>
          <w:bCs/>
          <w:sz w:val="24"/>
          <w:szCs w:val="24"/>
        </w:rPr>
        <w:t>benennt das Dokument</w:t>
      </w:r>
      <w:r>
        <w:rPr>
          <w:rFonts w:cstheme="minorHAnsi"/>
          <w:sz w:val="24"/>
          <w:szCs w:val="24"/>
        </w:rPr>
        <w:t xml:space="preserve">, das ihr mir schickt </w:t>
      </w:r>
      <w:r w:rsidRPr="00ED73D4">
        <w:rPr>
          <w:rFonts w:cstheme="minorHAnsi"/>
          <w:b/>
          <w:bCs/>
          <w:sz w:val="24"/>
          <w:szCs w:val="24"/>
        </w:rPr>
        <w:t>folgendermaßen</w:t>
      </w:r>
      <w:r>
        <w:rPr>
          <w:rFonts w:cstheme="minorHAnsi"/>
          <w:sz w:val="24"/>
          <w:szCs w:val="24"/>
        </w:rPr>
        <w:t xml:space="preserve">: </w:t>
      </w:r>
    </w:p>
    <w:p w14:paraId="2E133BBA" w14:textId="4FA753C7" w:rsidR="00ED73D4" w:rsidRDefault="00ED73D4" w:rsidP="00ED73D4">
      <w:pPr>
        <w:pStyle w:val="Listenabsatz"/>
        <w:rPr>
          <w:rFonts w:cstheme="minorHAnsi"/>
          <w:b/>
          <w:bCs/>
          <w:sz w:val="24"/>
          <w:szCs w:val="24"/>
        </w:rPr>
      </w:pPr>
      <w:r w:rsidRPr="00ED73D4">
        <w:rPr>
          <w:rFonts w:cstheme="minorHAnsi"/>
          <w:b/>
          <w:bCs/>
          <w:sz w:val="24"/>
          <w:szCs w:val="24"/>
        </w:rPr>
        <w:t>La8</w:t>
      </w:r>
      <w:r>
        <w:rPr>
          <w:rFonts w:cstheme="minorHAnsi"/>
          <w:b/>
          <w:bCs/>
          <w:sz w:val="24"/>
          <w:szCs w:val="24"/>
        </w:rPr>
        <w:t>.</w:t>
      </w:r>
      <w:r w:rsidRPr="00ED73D4">
        <w:rPr>
          <w:rFonts w:cstheme="minorHAnsi"/>
          <w:b/>
          <w:bCs/>
          <w:sz w:val="24"/>
          <w:szCs w:val="24"/>
        </w:rPr>
        <w:t>2 Name, Vorname</w:t>
      </w:r>
      <w:r>
        <w:rPr>
          <w:rFonts w:cstheme="minorHAnsi"/>
          <w:sz w:val="24"/>
          <w:szCs w:val="24"/>
        </w:rPr>
        <w:tab/>
        <w:t xml:space="preserve">, also z.B. </w:t>
      </w:r>
      <w:r>
        <w:rPr>
          <w:rFonts w:cstheme="minorHAnsi"/>
          <w:sz w:val="24"/>
          <w:szCs w:val="24"/>
        </w:rPr>
        <w:tab/>
      </w:r>
      <w:r w:rsidRPr="00ED73D4">
        <w:rPr>
          <w:rFonts w:cstheme="minorHAnsi"/>
          <w:b/>
          <w:bCs/>
          <w:sz w:val="24"/>
          <w:szCs w:val="24"/>
        </w:rPr>
        <w:t>La8</w:t>
      </w:r>
      <w:r>
        <w:rPr>
          <w:rFonts w:cstheme="minorHAnsi"/>
          <w:b/>
          <w:bCs/>
          <w:sz w:val="24"/>
          <w:szCs w:val="24"/>
        </w:rPr>
        <w:t>.</w:t>
      </w:r>
      <w:r w:rsidRPr="00ED73D4">
        <w:rPr>
          <w:rFonts w:cstheme="minorHAnsi"/>
          <w:b/>
          <w:bCs/>
          <w:sz w:val="24"/>
          <w:szCs w:val="24"/>
        </w:rPr>
        <w:t>2 Mustermann, Max</w:t>
      </w:r>
    </w:p>
    <w:p w14:paraId="50BB7A43" w14:textId="58284351" w:rsidR="00ED73D4" w:rsidRPr="00ED73D4" w:rsidRDefault="00CE1D07" w:rsidP="00ED73D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Aufgaben für</w:t>
      </w:r>
      <w:r w:rsidR="00ED73D4" w:rsidRPr="00ED73D4">
        <w:rPr>
          <w:rFonts w:cstheme="minorHAnsi"/>
          <w:sz w:val="24"/>
          <w:szCs w:val="24"/>
        </w:rPr>
        <w:t xml:space="preserve"> </w:t>
      </w:r>
      <w:r w:rsidR="00ED73D4" w:rsidRPr="00ED73D4">
        <w:rPr>
          <w:rFonts w:cstheme="minorHAnsi"/>
          <w:b/>
          <w:bCs/>
          <w:sz w:val="24"/>
          <w:szCs w:val="24"/>
        </w:rPr>
        <w:t>AE I-III unterscheiden sich</w:t>
      </w:r>
      <w:r w:rsidR="00E20D53">
        <w:rPr>
          <w:rFonts w:cstheme="minorHAnsi"/>
          <w:sz w:val="24"/>
          <w:szCs w:val="24"/>
        </w:rPr>
        <w:t>!</w:t>
      </w:r>
      <w:bookmarkStart w:id="0" w:name="_GoBack"/>
      <w:bookmarkEnd w:id="0"/>
    </w:p>
    <w:p w14:paraId="6145E051" w14:textId="77777777" w:rsidR="00ED73D4" w:rsidRPr="00ED73D4" w:rsidRDefault="00ED73D4" w:rsidP="00ED73D4">
      <w:pPr>
        <w:pStyle w:val="Listenabsatz"/>
        <w:rPr>
          <w:rFonts w:cstheme="minorHAnsi"/>
          <w:sz w:val="24"/>
          <w:szCs w:val="24"/>
        </w:rPr>
      </w:pPr>
    </w:p>
    <w:p w14:paraId="03AC0F0C" w14:textId="14778017" w:rsidR="005804ED" w:rsidRPr="00C724C6" w:rsidRDefault="005804ED">
      <w:pPr>
        <w:rPr>
          <w:rFonts w:cstheme="minorHAnsi"/>
          <w:sz w:val="24"/>
          <w:szCs w:val="24"/>
        </w:rPr>
      </w:pPr>
      <w:r w:rsidRPr="00C724C6">
        <w:rPr>
          <w:rFonts w:cstheme="minorHAnsi"/>
          <w:sz w:val="24"/>
          <w:szCs w:val="24"/>
        </w:rPr>
        <w:t xml:space="preserve">Und noch ganz wichtig: </w:t>
      </w:r>
    </w:p>
    <w:p w14:paraId="1FCD7A36" w14:textId="3697FA1D" w:rsidR="005804ED" w:rsidRDefault="005804ED" w:rsidP="005804ED">
      <w:pPr>
        <w:rPr>
          <w:rFonts w:cstheme="minorHAnsi"/>
          <w:b/>
          <w:bCs/>
          <w:color w:val="00B050"/>
          <w:sz w:val="24"/>
          <w:szCs w:val="24"/>
        </w:rPr>
      </w:pPr>
      <w:r w:rsidRPr="00ED73D4">
        <w:rPr>
          <w:rFonts w:cstheme="minorHAnsi"/>
          <w:b/>
          <w:bCs/>
          <w:color w:val="FF0000"/>
          <w:sz w:val="24"/>
          <w:szCs w:val="24"/>
        </w:rPr>
        <w:t>Bitte schon</w:t>
      </w:r>
      <w:r w:rsidR="00C232DD">
        <w:rPr>
          <w:rFonts w:cstheme="minorHAnsi"/>
          <w:b/>
          <w:bCs/>
          <w:color w:val="FF0000"/>
          <w:sz w:val="24"/>
          <w:szCs w:val="24"/>
        </w:rPr>
        <w:t>t</w:t>
      </w:r>
      <w:r w:rsidRPr="00ED73D4">
        <w:rPr>
          <w:rFonts w:cstheme="minorHAnsi"/>
          <w:b/>
          <w:bCs/>
          <w:color w:val="FF0000"/>
          <w:sz w:val="24"/>
          <w:szCs w:val="24"/>
        </w:rPr>
        <w:t xml:space="preserve"> d</w:t>
      </w:r>
      <w:r w:rsidR="00ED73D4">
        <w:rPr>
          <w:rFonts w:cstheme="minorHAnsi"/>
          <w:b/>
          <w:bCs/>
          <w:color w:val="FF0000"/>
          <w:sz w:val="24"/>
          <w:szCs w:val="24"/>
        </w:rPr>
        <w:t xml:space="preserve">as Postfach und die Nerven </w:t>
      </w:r>
      <w:r w:rsidR="00C232DD">
        <w:rPr>
          <w:rFonts w:cstheme="minorHAnsi"/>
          <w:b/>
          <w:bCs/>
          <w:color w:val="FF0000"/>
          <w:sz w:val="24"/>
          <w:szCs w:val="24"/>
        </w:rPr>
        <w:t>eurer</w:t>
      </w:r>
      <w:r w:rsidRPr="00ED73D4">
        <w:rPr>
          <w:rFonts w:cstheme="minorHAnsi"/>
          <w:b/>
          <w:bCs/>
          <w:color w:val="FF0000"/>
          <w:sz w:val="24"/>
          <w:szCs w:val="24"/>
        </w:rPr>
        <w:t xml:space="preserve"> STG-Leiter*in, indem </w:t>
      </w:r>
      <w:r w:rsidR="00C232DD">
        <w:rPr>
          <w:rFonts w:cstheme="minorHAnsi"/>
          <w:b/>
          <w:bCs/>
          <w:color w:val="FF0000"/>
          <w:sz w:val="24"/>
          <w:szCs w:val="24"/>
        </w:rPr>
        <w:t xml:space="preserve">ihr eure </w:t>
      </w:r>
      <w:r w:rsidRPr="00ED73D4">
        <w:rPr>
          <w:rFonts w:cstheme="minorHAnsi"/>
          <w:b/>
          <w:bCs/>
          <w:color w:val="FF0000"/>
          <w:sz w:val="24"/>
          <w:szCs w:val="24"/>
        </w:rPr>
        <w:t xml:space="preserve">Lösungen direkt an </w:t>
      </w:r>
      <w:r w:rsidRPr="00ED73D4">
        <w:rPr>
          <w:rFonts w:cstheme="minorHAnsi"/>
          <w:b/>
          <w:bCs/>
          <w:color w:val="FF0000"/>
          <w:sz w:val="24"/>
          <w:szCs w:val="24"/>
          <w:u w:val="single"/>
        </w:rPr>
        <w:t>meine</w:t>
      </w:r>
      <w:r w:rsidRPr="00ED73D4">
        <w:rPr>
          <w:rFonts w:cstheme="minorHAnsi"/>
          <w:b/>
          <w:bCs/>
          <w:color w:val="FF0000"/>
          <w:sz w:val="24"/>
          <w:szCs w:val="24"/>
        </w:rPr>
        <w:t xml:space="preserve"> Dienst-Mailadresse sendet!</w:t>
      </w:r>
      <w:r w:rsidR="00ED73D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ED73D4">
        <w:rPr>
          <w:rFonts w:cstheme="minorHAnsi"/>
          <w:b/>
          <w:bCs/>
          <w:sz w:val="24"/>
          <w:szCs w:val="24"/>
        </w:rPr>
        <w:t xml:space="preserve">Diese wurde </w:t>
      </w:r>
      <w:r w:rsidR="00C232DD">
        <w:rPr>
          <w:rFonts w:cstheme="minorHAnsi"/>
          <w:b/>
          <w:bCs/>
          <w:sz w:val="24"/>
          <w:szCs w:val="24"/>
        </w:rPr>
        <w:t>euch</w:t>
      </w:r>
      <w:r w:rsidR="00ED73D4">
        <w:rPr>
          <w:rFonts w:cstheme="minorHAnsi"/>
          <w:b/>
          <w:bCs/>
          <w:sz w:val="24"/>
          <w:szCs w:val="24"/>
        </w:rPr>
        <w:t xml:space="preserve"> bereits von ihr/ihm mitgeteilt. </w:t>
      </w:r>
      <w:r w:rsidR="00ED73D4" w:rsidRPr="00ED73D4">
        <w:rPr>
          <w:rFonts w:cstheme="minorHAnsi"/>
          <w:b/>
          <w:bCs/>
          <w:color w:val="00B050"/>
          <w:sz w:val="24"/>
          <w:szCs w:val="24"/>
        </w:rPr>
        <w:t>Danke an alle, die das schon genutzt haben!</w:t>
      </w:r>
    </w:p>
    <w:p w14:paraId="27303ABC" w14:textId="004A0F00" w:rsidR="00ED73D4" w:rsidRDefault="00ED73D4" w:rsidP="005804ED">
      <w:pPr>
        <w:rPr>
          <w:rFonts w:cstheme="minorHAnsi"/>
          <w:b/>
          <w:bCs/>
          <w:color w:val="00B050"/>
          <w:sz w:val="24"/>
          <w:szCs w:val="24"/>
        </w:rPr>
      </w:pPr>
    </w:p>
    <w:p w14:paraId="0AD65CDE" w14:textId="77777777" w:rsidR="00ED73D4" w:rsidRPr="00C232DD" w:rsidRDefault="00ED73D4" w:rsidP="005804ED">
      <w:pPr>
        <w:rPr>
          <w:rFonts w:cstheme="minorHAnsi"/>
          <w:sz w:val="24"/>
          <w:szCs w:val="24"/>
        </w:rPr>
      </w:pPr>
      <w:r w:rsidRPr="00C232DD">
        <w:rPr>
          <w:rFonts w:cstheme="minorHAnsi"/>
          <w:sz w:val="24"/>
          <w:szCs w:val="24"/>
        </w:rPr>
        <w:t xml:space="preserve">Ich wünsche euch viel Spaß bei der Erarbeitung der neuen Aufgaben und bin neugierig auf eure Ergebnisse! </w:t>
      </w:r>
      <w:r w:rsidRPr="00C232D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812948" w14:textId="77777777" w:rsidR="00ED73D4" w:rsidRPr="00C232DD" w:rsidRDefault="00ED73D4" w:rsidP="005804ED">
      <w:pPr>
        <w:rPr>
          <w:rFonts w:cstheme="minorHAnsi"/>
          <w:sz w:val="24"/>
          <w:szCs w:val="24"/>
        </w:rPr>
      </w:pPr>
    </w:p>
    <w:p w14:paraId="475F378C" w14:textId="77777777" w:rsidR="00ED73D4" w:rsidRPr="00C232DD" w:rsidRDefault="00ED73D4" w:rsidP="005804ED">
      <w:pPr>
        <w:rPr>
          <w:rFonts w:cstheme="minorHAnsi"/>
          <w:sz w:val="24"/>
          <w:szCs w:val="24"/>
        </w:rPr>
      </w:pPr>
      <w:r w:rsidRPr="00C232DD">
        <w:rPr>
          <w:rFonts w:cstheme="minorHAnsi"/>
          <w:sz w:val="24"/>
          <w:szCs w:val="24"/>
        </w:rPr>
        <w:t xml:space="preserve">Valete! </w:t>
      </w:r>
    </w:p>
    <w:p w14:paraId="55658A5B" w14:textId="3379A498" w:rsidR="00C724C6" w:rsidRDefault="00C724C6" w:rsidP="005804ED">
      <w:pPr>
        <w:rPr>
          <w:rFonts w:cstheme="minorHAnsi"/>
          <w:sz w:val="24"/>
          <w:szCs w:val="24"/>
        </w:rPr>
      </w:pPr>
    </w:p>
    <w:p w14:paraId="47799ECA" w14:textId="025E194D" w:rsidR="00511D2A" w:rsidRDefault="00511D2A">
      <w:r>
        <w:br w:type="page"/>
      </w:r>
    </w:p>
    <w:p w14:paraId="01740163" w14:textId="347C9B1D" w:rsidR="00511D2A" w:rsidRPr="001F12B6" w:rsidRDefault="00511D2A" w:rsidP="00511D2A">
      <w:pPr>
        <w:rPr>
          <w:rFonts w:ascii="Kristen ITC" w:hAnsi="Kristen ITC" w:cstheme="minorHAnsi"/>
          <w:color w:val="808080" w:themeColor="background1" w:themeShade="80"/>
          <w:sz w:val="36"/>
          <w:szCs w:val="36"/>
        </w:rPr>
      </w:pPr>
      <w:r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lastRenderedPageBreak/>
        <w:t xml:space="preserve">Prima </w:t>
      </w:r>
      <w:proofErr w:type="spellStart"/>
      <w:r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t>brevis</w:t>
      </w:r>
      <w:proofErr w:type="spellEnd"/>
      <w:r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t xml:space="preserve"> Lektion 12 – </w:t>
      </w:r>
      <w:r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tab/>
      </w:r>
      <w:r w:rsidR="001F12B6"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t>Aufgabenblatt</w:t>
      </w:r>
      <w:r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tab/>
      </w:r>
      <w:r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tab/>
      </w:r>
      <w:r w:rsidRPr="001F12B6">
        <w:rPr>
          <w:rFonts w:ascii="Kristen ITC" w:hAnsi="Kristen ITC" w:cstheme="minorHAnsi"/>
          <w:color w:val="808080" w:themeColor="background1" w:themeShade="80"/>
          <w:sz w:val="36"/>
          <w:szCs w:val="36"/>
        </w:rPr>
        <w:tab/>
        <w:t>AE I</w:t>
      </w:r>
    </w:p>
    <w:p w14:paraId="1EF67CB2" w14:textId="14A87EBF" w:rsidR="000D3204" w:rsidRPr="000D3204" w:rsidRDefault="000D3204" w:rsidP="00511D2A">
      <w:pPr>
        <w:spacing w:before="360"/>
        <w:rPr>
          <w:rFonts w:ascii="Kristen ITC" w:hAnsi="Kristen ITC" w:cstheme="minorHAnsi"/>
          <w:b/>
          <w:bCs/>
          <w:sz w:val="28"/>
          <w:szCs w:val="28"/>
        </w:rPr>
      </w:pPr>
      <w:r w:rsidRPr="000D3204">
        <w:rPr>
          <w:rFonts w:ascii="Kristen ITC" w:hAnsi="Kristen ITC" w:cstheme="minorHAnsi"/>
          <w:b/>
          <w:bCs/>
          <w:sz w:val="28"/>
          <w:szCs w:val="28"/>
        </w:rPr>
        <w:t>Dieses Blatt ist nur für dich zu Hause!</w:t>
      </w:r>
    </w:p>
    <w:p w14:paraId="5A65EEFB" w14:textId="52F1BD42" w:rsidR="00511D2A" w:rsidRPr="001A71B7" w:rsidRDefault="00511D2A" w:rsidP="00511D2A">
      <w:pPr>
        <w:spacing w:before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W</w:t>
      </w:r>
      <w:r w:rsidRPr="00C95AF8">
        <w:rPr>
          <w:rFonts w:cstheme="minorHAnsi"/>
          <w:b/>
          <w:bCs/>
          <w:sz w:val="28"/>
          <w:szCs w:val="28"/>
        </w:rPr>
        <w:t>elche Lösung stimmt?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1A71B7">
        <w:rPr>
          <w:rFonts w:cstheme="minorHAnsi"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>Welche Form entspricht in KNG der grau hinterlegten Form?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1843"/>
        <w:gridCol w:w="2145"/>
        <w:gridCol w:w="671"/>
        <w:gridCol w:w="1924"/>
        <w:gridCol w:w="709"/>
        <w:gridCol w:w="2126"/>
        <w:gridCol w:w="709"/>
      </w:tblGrid>
      <w:tr w:rsidR="00511D2A" w:rsidRPr="00C95AF8" w14:paraId="2C9E4116" w14:textId="77777777" w:rsidTr="00767C83">
        <w:tc>
          <w:tcPr>
            <w:tcW w:w="500" w:type="dxa"/>
          </w:tcPr>
          <w:p w14:paraId="138E0B7B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5B3551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magnam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051930C8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victoriam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32711FA8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1924" w:type="dxa"/>
            <w:shd w:val="clear" w:color="auto" w:fill="auto"/>
          </w:tcPr>
          <w:p w14:paraId="38D82FF2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victorias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8B42E6E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126" w:type="dxa"/>
            <w:shd w:val="clear" w:color="auto" w:fill="auto"/>
          </w:tcPr>
          <w:p w14:paraId="136611CC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victoria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DC57ECC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511D2A" w:rsidRPr="00C95AF8" w14:paraId="71127FEE" w14:textId="77777777" w:rsidTr="00767C83">
        <w:tc>
          <w:tcPr>
            <w:tcW w:w="500" w:type="dxa"/>
          </w:tcPr>
          <w:p w14:paraId="4E33AED3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C6B995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falsum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75CA564D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criminum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6E5DCB9F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1924" w:type="dxa"/>
            <w:shd w:val="clear" w:color="auto" w:fill="auto"/>
          </w:tcPr>
          <w:p w14:paraId="1F597226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crimini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57CD81F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2126" w:type="dxa"/>
            <w:shd w:val="clear" w:color="auto" w:fill="auto"/>
          </w:tcPr>
          <w:p w14:paraId="617BFF91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crimen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D084380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U</w:t>
            </w:r>
          </w:p>
        </w:tc>
      </w:tr>
      <w:tr w:rsidR="00511D2A" w:rsidRPr="00C95AF8" w14:paraId="2B0A35A2" w14:textId="77777777" w:rsidTr="00767C83">
        <w:tc>
          <w:tcPr>
            <w:tcW w:w="500" w:type="dxa"/>
          </w:tcPr>
          <w:p w14:paraId="6DC2C62B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39516F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clarae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05F60C3C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familiis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4B400568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1924" w:type="dxa"/>
            <w:shd w:val="clear" w:color="auto" w:fill="auto"/>
          </w:tcPr>
          <w:p w14:paraId="721C35AE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familiae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F443851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2126" w:type="dxa"/>
            <w:shd w:val="clear" w:color="auto" w:fill="auto"/>
          </w:tcPr>
          <w:p w14:paraId="373148AD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8BDF919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U</w:t>
            </w:r>
          </w:p>
        </w:tc>
      </w:tr>
      <w:tr w:rsidR="00511D2A" w:rsidRPr="00C95AF8" w14:paraId="15DC5A8D" w14:textId="77777777" w:rsidTr="00767C83">
        <w:tc>
          <w:tcPr>
            <w:tcW w:w="500" w:type="dxa"/>
          </w:tcPr>
          <w:p w14:paraId="41B863F0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DED117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nostras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54085691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patrias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5EEDD223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1924" w:type="dxa"/>
            <w:shd w:val="clear" w:color="auto" w:fill="auto"/>
          </w:tcPr>
          <w:p w14:paraId="64A38445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patriis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16390F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14:paraId="1F97E72B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patriam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18C13B2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511D2A" w:rsidRPr="00C95AF8" w14:paraId="223C934B" w14:textId="77777777" w:rsidTr="00767C83">
        <w:tc>
          <w:tcPr>
            <w:tcW w:w="500" w:type="dxa"/>
          </w:tcPr>
          <w:p w14:paraId="418A8041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671DD1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ultimi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03EFE3D3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imperator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2503C3BC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1924" w:type="dxa"/>
            <w:shd w:val="clear" w:color="auto" w:fill="auto"/>
          </w:tcPr>
          <w:p w14:paraId="1C78D1F9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imperatoris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21C0CA8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14:paraId="691E62A5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imperatori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DBB3712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L</w:t>
            </w:r>
          </w:p>
        </w:tc>
      </w:tr>
      <w:tr w:rsidR="00511D2A" w:rsidRPr="00C95AF8" w14:paraId="1BBEB55F" w14:textId="77777777" w:rsidTr="00767C83">
        <w:tc>
          <w:tcPr>
            <w:tcW w:w="500" w:type="dxa"/>
          </w:tcPr>
          <w:p w14:paraId="08EB715A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6839A6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solis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787878BB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factis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40BC9F8F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1924" w:type="dxa"/>
            <w:shd w:val="clear" w:color="auto" w:fill="auto"/>
          </w:tcPr>
          <w:p w14:paraId="1F421415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facto</w:t>
            </w:r>
          </w:p>
        </w:tc>
        <w:tc>
          <w:tcPr>
            <w:tcW w:w="709" w:type="dxa"/>
            <w:shd w:val="clear" w:color="auto" w:fill="auto"/>
          </w:tcPr>
          <w:p w14:paraId="45092905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14:paraId="0B7771EC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facti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05A1AB1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511D2A" w:rsidRPr="00C95AF8" w14:paraId="074CDEDF" w14:textId="77777777" w:rsidTr="00767C83">
        <w:tc>
          <w:tcPr>
            <w:tcW w:w="500" w:type="dxa"/>
          </w:tcPr>
          <w:p w14:paraId="7E40B269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095784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vestram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686F0FAF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mortium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07B99747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924" w:type="dxa"/>
            <w:shd w:val="clear" w:color="auto" w:fill="auto"/>
          </w:tcPr>
          <w:p w14:paraId="75ED2514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mortem</w:t>
            </w:r>
          </w:p>
        </w:tc>
        <w:tc>
          <w:tcPr>
            <w:tcW w:w="709" w:type="dxa"/>
            <w:shd w:val="clear" w:color="auto" w:fill="auto"/>
          </w:tcPr>
          <w:p w14:paraId="25B46980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14:paraId="15402972" w14:textId="77777777" w:rsidR="00511D2A" w:rsidRPr="00E01990" w:rsidRDefault="00511D2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E01990">
              <w:rPr>
                <w:rFonts w:cstheme="minorHAnsi"/>
                <w:sz w:val="28"/>
                <w:szCs w:val="28"/>
              </w:rPr>
              <w:t>morte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982BB00" w14:textId="77777777" w:rsidR="00511D2A" w:rsidRPr="00E01990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E01990"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p w14:paraId="2B0ECBC2" w14:textId="77777777" w:rsidR="00511D2A" w:rsidRDefault="00511D2A" w:rsidP="00511D2A">
      <w:pPr>
        <w:rPr>
          <w:rFonts w:cstheme="minorHAnsi"/>
          <w:sz w:val="10"/>
          <w:szCs w:val="10"/>
        </w:rPr>
      </w:pPr>
    </w:p>
    <w:tbl>
      <w:tblPr>
        <w:tblStyle w:val="Tabellenraster"/>
        <w:tblW w:w="4900" w:type="pct"/>
        <w:tblLook w:val="04A0" w:firstRow="1" w:lastRow="0" w:firstColumn="1" w:lastColumn="0" w:noHBand="0" w:noVBand="1"/>
      </w:tblPr>
      <w:tblGrid>
        <w:gridCol w:w="2579"/>
        <w:gridCol w:w="413"/>
        <w:gridCol w:w="411"/>
        <w:gridCol w:w="413"/>
        <w:gridCol w:w="413"/>
        <w:gridCol w:w="416"/>
        <w:gridCol w:w="416"/>
        <w:gridCol w:w="407"/>
        <w:gridCol w:w="424"/>
        <w:gridCol w:w="4876"/>
      </w:tblGrid>
      <w:tr w:rsidR="00190C67" w:rsidRPr="00C95AF8" w14:paraId="32828BCA" w14:textId="77777777" w:rsidTr="00190C67">
        <w:tc>
          <w:tcPr>
            <w:tcW w:w="1197" w:type="pct"/>
            <w:tcBorders>
              <w:bottom w:val="nil"/>
            </w:tcBorders>
          </w:tcPr>
          <w:p w14:paraId="71AB9489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Lösung</w:t>
            </w:r>
            <w:r>
              <w:rPr>
                <w:rFonts w:cstheme="minorHAnsi"/>
                <w:sz w:val="28"/>
                <w:szCs w:val="28"/>
              </w:rPr>
              <w:t>sbuchstaben</w:t>
            </w:r>
          </w:p>
        </w:tc>
        <w:tc>
          <w:tcPr>
            <w:tcW w:w="192" w:type="pct"/>
          </w:tcPr>
          <w:p w14:paraId="5E6E3B69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" w:type="pct"/>
          </w:tcPr>
          <w:p w14:paraId="45EA1DDC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" w:type="pct"/>
          </w:tcPr>
          <w:p w14:paraId="41885E48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" w:type="pct"/>
          </w:tcPr>
          <w:p w14:paraId="2795D66F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" w:type="pct"/>
          </w:tcPr>
          <w:p w14:paraId="3A5037D7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" w:type="pct"/>
          </w:tcPr>
          <w:p w14:paraId="327B12F1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" w:type="pct"/>
          </w:tcPr>
          <w:p w14:paraId="3692673E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bottom w:val="nil"/>
            </w:tcBorders>
          </w:tcPr>
          <w:p w14:paraId="298F7823" w14:textId="77777777" w:rsidR="00511D2A" w:rsidRDefault="00511D2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pct"/>
          </w:tcPr>
          <w:p w14:paraId="00009C8D" w14:textId="77777777" w:rsidR="00511D2A" w:rsidRPr="00C95AF8" w:rsidRDefault="00511D2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Lösungswort (lat.):</w:t>
            </w:r>
          </w:p>
        </w:tc>
      </w:tr>
      <w:tr w:rsidR="00190C67" w:rsidRPr="00C95AF8" w14:paraId="186280BB" w14:textId="77777777" w:rsidTr="00190C67">
        <w:tc>
          <w:tcPr>
            <w:tcW w:w="1197" w:type="pct"/>
            <w:tcBorders>
              <w:top w:val="nil"/>
            </w:tcBorders>
          </w:tcPr>
          <w:p w14:paraId="5539918F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" w:type="pct"/>
          </w:tcPr>
          <w:p w14:paraId="1C920606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1" w:type="pct"/>
          </w:tcPr>
          <w:p w14:paraId="28FDDD50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2" w:type="pct"/>
          </w:tcPr>
          <w:p w14:paraId="2E200454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2" w:type="pct"/>
          </w:tcPr>
          <w:p w14:paraId="1D52E22F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3" w:type="pct"/>
          </w:tcPr>
          <w:p w14:paraId="0FBBEC7C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93" w:type="pct"/>
          </w:tcPr>
          <w:p w14:paraId="376C087F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89" w:type="pct"/>
          </w:tcPr>
          <w:p w14:paraId="468EB37F" w14:textId="77777777" w:rsidR="00511D2A" w:rsidRPr="00C95AF8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97" w:type="pct"/>
            <w:tcBorders>
              <w:top w:val="nil"/>
              <w:bottom w:val="nil"/>
            </w:tcBorders>
          </w:tcPr>
          <w:p w14:paraId="6B88F44A" w14:textId="77777777" w:rsidR="00511D2A" w:rsidRDefault="00511D2A" w:rsidP="00767C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pct"/>
          </w:tcPr>
          <w:p w14:paraId="00109CF8" w14:textId="77777777" w:rsidR="00511D2A" w:rsidRDefault="00511D2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Lösungswort (dt.):</w:t>
            </w:r>
          </w:p>
        </w:tc>
      </w:tr>
    </w:tbl>
    <w:p w14:paraId="15F146FA" w14:textId="77777777" w:rsidR="00511D2A" w:rsidRPr="006E1DC8" w:rsidRDefault="00511D2A" w:rsidP="00511D2A">
      <w:pPr>
        <w:spacing w:before="120"/>
        <w:rPr>
          <w:rFonts w:cstheme="minorHAnsi"/>
        </w:rPr>
      </w:pPr>
      <w:r w:rsidRPr="006E1DC8">
        <w:rPr>
          <w:rFonts w:cstheme="minorHAnsi"/>
        </w:rPr>
        <w:t xml:space="preserve">Liest man die Lösungsbuchstaben in der richtigen Richtung (von 1 </w:t>
      </w:r>
      <w:r>
        <w:rPr>
          <w:rFonts w:cstheme="minorHAnsi"/>
        </w:rPr>
        <w:t>-&gt;</w:t>
      </w:r>
      <w:r w:rsidRPr="006E1DC8">
        <w:rPr>
          <w:rFonts w:cstheme="minorHAnsi"/>
        </w:rPr>
        <w:t xml:space="preserve"> 7 oder </w:t>
      </w:r>
      <w:r>
        <w:rPr>
          <w:rFonts w:cstheme="minorHAnsi"/>
        </w:rPr>
        <w:t>7 -&gt;1</w:t>
      </w:r>
      <w:r w:rsidRPr="006E1DC8">
        <w:rPr>
          <w:rFonts w:cstheme="minorHAnsi"/>
        </w:rPr>
        <w:t>), erhält man das lat</w:t>
      </w:r>
      <w:r>
        <w:rPr>
          <w:rFonts w:cstheme="minorHAnsi"/>
        </w:rPr>
        <w:t>.</w:t>
      </w:r>
      <w:r w:rsidRPr="006E1DC8">
        <w:rPr>
          <w:rFonts w:cstheme="minorHAnsi"/>
        </w:rPr>
        <w:t xml:space="preserve"> Lösungswort.</w:t>
      </w:r>
    </w:p>
    <w:p w14:paraId="643C9910" w14:textId="77777777" w:rsidR="00511D2A" w:rsidRDefault="00511D2A" w:rsidP="00511D2A">
      <w:pPr>
        <w:tabs>
          <w:tab w:val="center" w:pos="5547"/>
        </w:tabs>
        <w:spacing w:before="36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C9298C">
        <w:rPr>
          <w:rFonts w:ascii="Segoe UI Black" w:hAnsi="Segoe UI Black" w:cstheme="minorHAnsi"/>
          <w:b/>
          <w:bCs/>
          <w:sz w:val="28"/>
          <w:szCs w:val="28"/>
        </w:rPr>
        <w:t xml:space="preserve">2. Der, die, das – Wer, wie, was …? </w:t>
      </w:r>
    </w:p>
    <w:p w14:paraId="03C8E3F6" w14:textId="77777777" w:rsidR="00511D2A" w:rsidRPr="007B7308" w:rsidRDefault="00511D2A" w:rsidP="00511D2A">
      <w:pPr>
        <w:spacing w:before="120" w:after="0"/>
        <w:rPr>
          <w:rFonts w:ascii="Segoe UI Black" w:hAnsi="Segoe UI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Ergänze die entsprechenden Fragen und markiere die Satzglieder folgendermaßen</w:t>
      </w:r>
      <w:r>
        <w:rPr>
          <w:rStyle w:val="Funotenzeichen"/>
          <w:rFonts w:cstheme="minorHAnsi"/>
          <w:sz w:val="28"/>
          <w:szCs w:val="28"/>
        </w:rPr>
        <w:footnoteReference w:id="1"/>
      </w:r>
      <w:r>
        <w:rPr>
          <w:rFonts w:cstheme="minorHAnsi"/>
          <w:sz w:val="28"/>
          <w:szCs w:val="28"/>
        </w:rPr>
        <w:t>:</w:t>
      </w:r>
      <w:r w:rsidRPr="007B7308">
        <w:rPr>
          <w:rFonts w:cstheme="minorHAnsi"/>
          <w:sz w:val="28"/>
          <w:szCs w:val="28"/>
        </w:rPr>
        <w:t xml:space="preserve"> </w:t>
      </w:r>
    </w:p>
    <w:p w14:paraId="4CDDF9E8" w14:textId="77777777" w:rsidR="00511D2A" w:rsidRPr="000D3204" w:rsidRDefault="00511D2A" w:rsidP="00511D2A">
      <w:pPr>
        <w:spacing w:after="0"/>
        <w:rPr>
          <w:rFonts w:cstheme="minorHAnsi"/>
          <w:sz w:val="28"/>
          <w:szCs w:val="28"/>
        </w:rPr>
      </w:pPr>
      <w:r w:rsidRPr="000D3204">
        <w:rPr>
          <w:rFonts w:cstheme="minorHAnsi"/>
          <w:sz w:val="28"/>
          <w:szCs w:val="28"/>
        </w:rPr>
        <w:t xml:space="preserve">Prädikat (rot), </w:t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  <w:t>- Was passiert? (gebeugte Verbform)</w:t>
      </w:r>
    </w:p>
    <w:p w14:paraId="7AC91331" w14:textId="77777777" w:rsidR="00511D2A" w:rsidRPr="000D3204" w:rsidRDefault="00511D2A" w:rsidP="00511D2A">
      <w:pPr>
        <w:spacing w:before="120" w:after="0"/>
        <w:rPr>
          <w:rFonts w:cstheme="minorHAnsi"/>
          <w:sz w:val="28"/>
          <w:szCs w:val="28"/>
        </w:rPr>
      </w:pPr>
      <w:r w:rsidRPr="000D3204">
        <w:rPr>
          <w:rFonts w:cstheme="minorHAnsi"/>
          <w:sz w:val="28"/>
          <w:szCs w:val="28"/>
        </w:rPr>
        <w:t xml:space="preserve">Subjekt (gelb), </w:t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  <w:t>- W…… oder w…….?</w:t>
      </w:r>
    </w:p>
    <w:p w14:paraId="0EF23DCF" w14:textId="77777777" w:rsidR="00511D2A" w:rsidRPr="000D3204" w:rsidRDefault="00511D2A" w:rsidP="00511D2A">
      <w:pPr>
        <w:spacing w:before="120" w:after="0"/>
        <w:rPr>
          <w:rFonts w:cstheme="minorHAnsi"/>
          <w:sz w:val="28"/>
          <w:szCs w:val="28"/>
        </w:rPr>
      </w:pPr>
      <w:r w:rsidRPr="000D3204">
        <w:rPr>
          <w:rFonts w:cstheme="minorHAnsi"/>
          <w:sz w:val="28"/>
          <w:szCs w:val="28"/>
        </w:rPr>
        <w:t>Akkusativobjekt (grün)</w:t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</w:r>
      <w:r w:rsidRPr="000D3204">
        <w:rPr>
          <w:rFonts w:cstheme="minorHAnsi"/>
          <w:sz w:val="28"/>
          <w:szCs w:val="28"/>
        </w:rPr>
        <w:tab/>
        <w:t>- W…… oder w…….?</w:t>
      </w:r>
    </w:p>
    <w:p w14:paraId="7E39DD2D" w14:textId="77777777" w:rsidR="00511D2A" w:rsidRPr="000D3204" w:rsidRDefault="00511D2A" w:rsidP="00511D2A">
      <w:pPr>
        <w:spacing w:after="0"/>
        <w:rPr>
          <w:rFonts w:cstheme="minorHAnsi"/>
          <w:sz w:val="28"/>
          <w:szCs w:val="28"/>
        </w:rPr>
      </w:pPr>
      <w:r w:rsidRPr="000D3204">
        <w:rPr>
          <w:rFonts w:cstheme="minorHAnsi"/>
          <w:sz w:val="28"/>
          <w:szCs w:val="28"/>
        </w:rPr>
        <w:t>(Tipp: Wenn das Subjekt im Prädikat „versteckt“ ist und nicht extra genannt wird, brauchst du nur das Prädikat zu markieren.) Übersetze den Text über die Lausbuben Gaius und Tiberius Gracchus:</w:t>
      </w:r>
    </w:p>
    <w:p w14:paraId="0CE70348" w14:textId="77777777" w:rsidR="00511D2A" w:rsidRPr="000D3204" w:rsidRDefault="00511D2A" w:rsidP="00511D2A">
      <w:pPr>
        <w:pStyle w:val="Listenabsatz"/>
        <w:numPr>
          <w:ilvl w:val="0"/>
          <w:numId w:val="2"/>
        </w:numPr>
        <w:spacing w:before="120" w:line="312" w:lineRule="auto"/>
        <w:ind w:left="714" w:hanging="357"/>
        <w:rPr>
          <w:rFonts w:cstheme="minorHAnsi"/>
          <w:sz w:val="28"/>
          <w:szCs w:val="28"/>
        </w:rPr>
      </w:pPr>
      <w:proofErr w:type="spellStart"/>
      <w:r w:rsidRPr="000D3204">
        <w:rPr>
          <w:rFonts w:cstheme="minorHAnsi"/>
          <w:sz w:val="28"/>
          <w:szCs w:val="28"/>
        </w:rPr>
        <w:t>Filii</w:t>
      </w:r>
      <w:proofErr w:type="spellEnd"/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Corneliae</w:t>
      </w:r>
      <w:proofErr w:type="spellEnd"/>
      <w:r w:rsidRPr="000D3204">
        <w:rPr>
          <w:rFonts w:cstheme="minorHAnsi"/>
          <w:sz w:val="28"/>
          <w:szCs w:val="28"/>
        </w:rPr>
        <w:t xml:space="preserve">, Gaius et Tiberius, </w:t>
      </w:r>
      <w:proofErr w:type="spellStart"/>
      <w:r w:rsidRPr="000D3204">
        <w:rPr>
          <w:rFonts w:cstheme="minorHAnsi"/>
          <w:sz w:val="28"/>
          <w:szCs w:val="28"/>
        </w:rPr>
        <w:t>thermas</w:t>
      </w:r>
      <w:proofErr w:type="spellEnd"/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amant</w:t>
      </w:r>
      <w:proofErr w:type="spellEnd"/>
      <w:r w:rsidRPr="000D3204">
        <w:rPr>
          <w:rFonts w:cstheme="minorHAnsi"/>
          <w:sz w:val="28"/>
          <w:szCs w:val="28"/>
        </w:rPr>
        <w:t xml:space="preserve">. </w:t>
      </w:r>
    </w:p>
    <w:p w14:paraId="5D57BF8E" w14:textId="77777777" w:rsidR="00511D2A" w:rsidRPr="000D3204" w:rsidRDefault="00511D2A" w:rsidP="00511D2A">
      <w:pPr>
        <w:pStyle w:val="Listenabsatz"/>
        <w:numPr>
          <w:ilvl w:val="0"/>
          <w:numId w:val="2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proofErr w:type="spellStart"/>
      <w:r w:rsidRPr="000D3204">
        <w:rPr>
          <w:rFonts w:cstheme="minorHAnsi"/>
          <w:sz w:val="28"/>
          <w:szCs w:val="28"/>
        </w:rPr>
        <w:t>Hodie</w:t>
      </w:r>
      <w:proofErr w:type="spellEnd"/>
      <w:r w:rsidRPr="000D3204">
        <w:rPr>
          <w:rFonts w:cstheme="minorHAnsi"/>
          <w:sz w:val="28"/>
          <w:szCs w:val="28"/>
        </w:rPr>
        <w:t xml:space="preserve"> in </w:t>
      </w:r>
      <w:proofErr w:type="spellStart"/>
      <w:r w:rsidRPr="000D3204">
        <w:rPr>
          <w:rFonts w:cstheme="minorHAnsi"/>
          <w:sz w:val="28"/>
          <w:szCs w:val="28"/>
        </w:rPr>
        <w:t>palaestra</w:t>
      </w:r>
      <w:proofErr w:type="spellEnd"/>
      <w:r w:rsidRPr="000D3204">
        <w:rPr>
          <w:rStyle w:val="Funotenzeichen"/>
          <w:rFonts w:cstheme="minorHAnsi"/>
          <w:sz w:val="28"/>
          <w:szCs w:val="28"/>
        </w:rPr>
        <w:footnoteReference w:id="2"/>
      </w:r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pila</w:t>
      </w:r>
      <w:proofErr w:type="spellEnd"/>
      <w:r w:rsidRPr="000D3204">
        <w:rPr>
          <w:rStyle w:val="Funotenzeichen"/>
          <w:rFonts w:cstheme="minorHAnsi"/>
          <w:sz w:val="28"/>
          <w:szCs w:val="28"/>
        </w:rPr>
        <w:footnoteReference w:id="3"/>
      </w:r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ludunt</w:t>
      </w:r>
      <w:proofErr w:type="spellEnd"/>
      <w:r w:rsidRPr="000D3204">
        <w:rPr>
          <w:rFonts w:cstheme="minorHAnsi"/>
          <w:sz w:val="28"/>
          <w:szCs w:val="28"/>
        </w:rPr>
        <w:t xml:space="preserve">. </w:t>
      </w:r>
    </w:p>
    <w:p w14:paraId="0A5C8195" w14:textId="77777777" w:rsidR="00511D2A" w:rsidRPr="000D3204" w:rsidRDefault="00511D2A" w:rsidP="00511D2A">
      <w:pPr>
        <w:pStyle w:val="Listenabsatz"/>
        <w:numPr>
          <w:ilvl w:val="0"/>
          <w:numId w:val="2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proofErr w:type="spellStart"/>
      <w:r w:rsidRPr="000D3204">
        <w:rPr>
          <w:rFonts w:cstheme="minorHAnsi"/>
          <w:sz w:val="28"/>
          <w:szCs w:val="28"/>
        </w:rPr>
        <w:t>Ibi</w:t>
      </w:r>
      <w:proofErr w:type="spellEnd"/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etiam</w:t>
      </w:r>
      <w:proofErr w:type="spellEnd"/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multi</w:t>
      </w:r>
      <w:proofErr w:type="spellEnd"/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mercatores</w:t>
      </w:r>
      <w:proofErr w:type="spellEnd"/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sunt</w:t>
      </w:r>
      <w:proofErr w:type="spellEnd"/>
      <w:r w:rsidRPr="000D3204">
        <w:rPr>
          <w:rFonts w:cstheme="minorHAnsi"/>
          <w:sz w:val="28"/>
          <w:szCs w:val="28"/>
        </w:rPr>
        <w:t xml:space="preserve">. </w:t>
      </w:r>
    </w:p>
    <w:p w14:paraId="19E3E030" w14:textId="77777777" w:rsidR="00511D2A" w:rsidRDefault="00511D2A" w:rsidP="00511D2A">
      <w:pPr>
        <w:pStyle w:val="Listenabsatz"/>
        <w:numPr>
          <w:ilvl w:val="0"/>
          <w:numId w:val="2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 w:rsidRPr="000D3204">
        <w:rPr>
          <w:rFonts w:cstheme="minorHAnsi"/>
          <w:sz w:val="28"/>
          <w:szCs w:val="28"/>
        </w:rPr>
        <w:t xml:space="preserve">Gaius </w:t>
      </w:r>
      <w:proofErr w:type="spellStart"/>
      <w:r w:rsidRPr="000D3204">
        <w:rPr>
          <w:rFonts w:cstheme="minorHAnsi"/>
          <w:sz w:val="28"/>
          <w:szCs w:val="28"/>
        </w:rPr>
        <w:t>mercatorem</w:t>
      </w:r>
      <w:proofErr w:type="spellEnd"/>
      <w:r w:rsidRPr="000D3204">
        <w:rPr>
          <w:rFonts w:cstheme="minorHAnsi"/>
          <w:sz w:val="28"/>
          <w:szCs w:val="28"/>
        </w:rPr>
        <w:t xml:space="preserve"> cum </w:t>
      </w:r>
      <w:proofErr w:type="spellStart"/>
      <w:r w:rsidRPr="000D3204">
        <w:rPr>
          <w:rFonts w:cstheme="minorHAnsi"/>
          <w:sz w:val="28"/>
          <w:szCs w:val="28"/>
        </w:rPr>
        <w:t>pila</w:t>
      </w:r>
      <w:proofErr w:type="spellEnd"/>
      <w:r w:rsidRPr="000D3204">
        <w:rPr>
          <w:rFonts w:cstheme="minorHAnsi"/>
          <w:sz w:val="28"/>
          <w:szCs w:val="28"/>
        </w:rPr>
        <w:t xml:space="preserve"> </w:t>
      </w:r>
      <w:proofErr w:type="spellStart"/>
      <w:r w:rsidRPr="000D3204">
        <w:rPr>
          <w:rFonts w:cstheme="minorHAnsi"/>
          <w:sz w:val="28"/>
          <w:szCs w:val="28"/>
        </w:rPr>
        <w:t>attingere</w:t>
      </w:r>
      <w:proofErr w:type="spellEnd"/>
      <w:r w:rsidRPr="000D3204">
        <w:rPr>
          <w:rFonts w:cstheme="minorHAnsi"/>
          <w:sz w:val="28"/>
          <w:szCs w:val="28"/>
        </w:rPr>
        <w:t xml:space="preserve"> vult. Nam </w:t>
      </w:r>
      <w:proofErr w:type="spellStart"/>
      <w:r w:rsidRPr="000D3204">
        <w:rPr>
          <w:rFonts w:cstheme="minorHAnsi"/>
          <w:sz w:val="28"/>
          <w:szCs w:val="28"/>
        </w:rPr>
        <w:t>mercator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clamat</w:t>
      </w:r>
      <w:proofErr w:type="spellEnd"/>
      <w:r>
        <w:rPr>
          <w:rFonts w:cstheme="minorHAnsi"/>
          <w:sz w:val="28"/>
          <w:szCs w:val="28"/>
        </w:rPr>
        <w:t xml:space="preserve"> et </w:t>
      </w:r>
      <w:proofErr w:type="spellStart"/>
      <w:r>
        <w:rPr>
          <w:rFonts w:cstheme="minorHAnsi"/>
          <w:sz w:val="28"/>
          <w:szCs w:val="28"/>
        </w:rPr>
        <w:t>clamat</w:t>
      </w:r>
      <w:proofErr w:type="spellEnd"/>
      <w:r>
        <w:rPr>
          <w:rFonts w:cstheme="minorHAnsi"/>
          <w:sz w:val="28"/>
          <w:szCs w:val="28"/>
        </w:rPr>
        <w:t xml:space="preserve"> et multa </w:t>
      </w:r>
      <w:proofErr w:type="spellStart"/>
      <w:r>
        <w:rPr>
          <w:rFonts w:cstheme="minorHAnsi"/>
          <w:sz w:val="28"/>
          <w:szCs w:val="28"/>
        </w:rPr>
        <w:t>vendere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cupit</w:t>
      </w:r>
      <w:proofErr w:type="spellEnd"/>
      <w:r>
        <w:rPr>
          <w:rFonts w:cstheme="minorHAnsi"/>
          <w:sz w:val="28"/>
          <w:szCs w:val="28"/>
        </w:rPr>
        <w:t>.</w:t>
      </w:r>
    </w:p>
    <w:p w14:paraId="561C479C" w14:textId="77777777" w:rsidR="00511D2A" w:rsidRDefault="00511D2A" w:rsidP="00511D2A">
      <w:pPr>
        <w:pStyle w:val="Listenabsatz"/>
        <w:numPr>
          <w:ilvl w:val="0"/>
          <w:numId w:val="2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Subito Gaius </w:t>
      </w:r>
      <w:proofErr w:type="spellStart"/>
      <w:r>
        <w:rPr>
          <w:rFonts w:cstheme="minorHAnsi"/>
          <w:sz w:val="28"/>
          <w:szCs w:val="28"/>
        </w:rPr>
        <w:t>mercatorem</w:t>
      </w:r>
      <w:proofErr w:type="spellEnd"/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attingit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15F41207" w14:textId="77777777" w:rsidR="00511D2A" w:rsidRDefault="00511D2A" w:rsidP="00511D2A">
      <w:pPr>
        <w:pStyle w:val="Listenabsatz"/>
        <w:numPr>
          <w:ilvl w:val="0"/>
          <w:numId w:val="2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Mercator: „Heus</w:t>
      </w:r>
      <w:r>
        <w:rPr>
          <w:rStyle w:val="Funotenzeichen"/>
          <w:rFonts w:cstheme="minorHAnsi"/>
          <w:sz w:val="28"/>
          <w:szCs w:val="28"/>
        </w:rPr>
        <w:footnoteReference w:id="4"/>
      </w:r>
      <w:r>
        <w:rPr>
          <w:rFonts w:cstheme="minorHAnsi"/>
          <w:sz w:val="28"/>
          <w:szCs w:val="28"/>
        </w:rPr>
        <w:t xml:space="preserve">! </w:t>
      </w:r>
      <w:proofErr w:type="spellStart"/>
      <w:r>
        <w:rPr>
          <w:rFonts w:cstheme="minorHAnsi"/>
          <w:sz w:val="28"/>
          <w:szCs w:val="28"/>
        </w:rPr>
        <w:t>Hic</w:t>
      </w:r>
      <w:proofErr w:type="spellEnd"/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ludere non licet!“ </w:t>
      </w:r>
    </w:p>
    <w:p w14:paraId="4F644EAA" w14:textId="77777777" w:rsidR="00511D2A" w:rsidRDefault="00511D2A" w:rsidP="00511D2A">
      <w:pPr>
        <w:pStyle w:val="Listenabsatz"/>
        <w:numPr>
          <w:ilvl w:val="0"/>
          <w:numId w:val="2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Sed Gaius </w:t>
      </w:r>
      <w:proofErr w:type="spellStart"/>
      <w:r>
        <w:rPr>
          <w:rFonts w:cstheme="minorHAnsi"/>
          <w:sz w:val="28"/>
          <w:szCs w:val="28"/>
        </w:rPr>
        <w:t>gaudet</w:t>
      </w:r>
      <w:proofErr w:type="spellEnd"/>
      <w:r>
        <w:rPr>
          <w:rFonts w:cstheme="minorHAnsi"/>
          <w:sz w:val="28"/>
          <w:szCs w:val="28"/>
        </w:rPr>
        <w:t xml:space="preserve"> et cum Tiberius ad portas </w:t>
      </w:r>
      <w:proofErr w:type="spellStart"/>
      <w:r>
        <w:rPr>
          <w:rFonts w:cstheme="minorHAnsi"/>
          <w:sz w:val="28"/>
          <w:szCs w:val="28"/>
        </w:rPr>
        <w:t>currit</w:t>
      </w:r>
      <w:proofErr w:type="spellEnd"/>
      <w:r>
        <w:rPr>
          <w:rFonts w:cstheme="minorHAnsi"/>
          <w:sz w:val="28"/>
          <w:szCs w:val="28"/>
        </w:rPr>
        <w:t>.</w:t>
      </w:r>
    </w:p>
    <w:p w14:paraId="562AAB78" w14:textId="618186C6" w:rsidR="00511D2A" w:rsidRDefault="00511D2A" w:rsidP="00511D2A">
      <w:pPr>
        <w:pStyle w:val="Listenabsatz"/>
        <w:numPr>
          <w:ilvl w:val="0"/>
          <w:numId w:val="2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Gaius: „</w:t>
      </w:r>
      <w:proofErr w:type="spellStart"/>
      <w:r>
        <w:rPr>
          <w:rFonts w:cstheme="minorHAnsi"/>
          <w:sz w:val="28"/>
          <w:szCs w:val="28"/>
        </w:rPr>
        <w:t>Hic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palaestra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</w:t>
      </w:r>
      <w:proofErr w:type="spellEnd"/>
      <w:r>
        <w:rPr>
          <w:rFonts w:cstheme="minorHAnsi"/>
          <w:sz w:val="28"/>
          <w:szCs w:val="28"/>
        </w:rPr>
        <w:t xml:space="preserve">, non </w:t>
      </w:r>
      <w:proofErr w:type="spellStart"/>
      <w:r>
        <w:rPr>
          <w:rFonts w:cstheme="minorHAnsi"/>
          <w:sz w:val="28"/>
          <w:szCs w:val="28"/>
        </w:rPr>
        <w:t>basilica</w:t>
      </w:r>
      <w:proofErr w:type="spellEnd"/>
      <w:r>
        <w:rPr>
          <w:rFonts w:cstheme="minorHAnsi"/>
          <w:sz w:val="28"/>
          <w:szCs w:val="28"/>
        </w:rPr>
        <w:t xml:space="preserve">! Delirant, </w:t>
      </w:r>
      <w:proofErr w:type="spellStart"/>
      <w:r>
        <w:rPr>
          <w:rFonts w:cstheme="minorHAnsi"/>
          <w:sz w:val="28"/>
          <w:szCs w:val="28"/>
        </w:rPr>
        <w:t>isti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mercatores</w:t>
      </w:r>
      <w:proofErr w:type="spellEnd"/>
      <w:r>
        <w:rPr>
          <w:rFonts w:cstheme="minorHAnsi"/>
          <w:sz w:val="28"/>
          <w:szCs w:val="28"/>
        </w:rPr>
        <w:t>…!</w:t>
      </w:r>
      <w:r>
        <w:rPr>
          <w:rStyle w:val="Funotenzeichen"/>
          <w:rFonts w:cstheme="minorHAnsi"/>
          <w:sz w:val="28"/>
          <w:szCs w:val="28"/>
        </w:rPr>
        <w:footnoteReference w:id="5"/>
      </w:r>
      <w:r>
        <w:rPr>
          <w:rFonts w:cstheme="minorHAnsi"/>
          <w:sz w:val="28"/>
          <w:szCs w:val="28"/>
        </w:rPr>
        <w:t>“</w:t>
      </w:r>
    </w:p>
    <w:p w14:paraId="47910245" w14:textId="14F2C9AE" w:rsidR="00511D2A" w:rsidRPr="001F12B6" w:rsidRDefault="00511D2A" w:rsidP="00511D2A">
      <w:pPr>
        <w:rPr>
          <w:rFonts w:ascii="Kristen ITC" w:hAnsi="Kristen ITC" w:cstheme="minorHAnsi"/>
          <w:sz w:val="36"/>
          <w:szCs w:val="36"/>
        </w:rPr>
      </w:pPr>
      <w:r w:rsidRPr="001F12B6">
        <w:rPr>
          <w:rFonts w:ascii="Kristen ITC" w:hAnsi="Kristen ITC" w:cstheme="minorHAnsi"/>
          <w:sz w:val="36"/>
          <w:szCs w:val="36"/>
        </w:rPr>
        <w:lastRenderedPageBreak/>
        <w:t xml:space="preserve">Prima </w:t>
      </w:r>
      <w:proofErr w:type="spellStart"/>
      <w:r w:rsidRPr="001F12B6">
        <w:rPr>
          <w:rFonts w:ascii="Kristen ITC" w:hAnsi="Kristen ITC" w:cstheme="minorHAnsi"/>
          <w:sz w:val="36"/>
          <w:szCs w:val="36"/>
        </w:rPr>
        <w:t>brevis</w:t>
      </w:r>
      <w:proofErr w:type="spellEnd"/>
      <w:r w:rsidRPr="001F12B6">
        <w:rPr>
          <w:rFonts w:ascii="Kristen ITC" w:hAnsi="Kristen ITC" w:cstheme="minorHAnsi"/>
          <w:sz w:val="36"/>
          <w:szCs w:val="36"/>
        </w:rPr>
        <w:t xml:space="preserve"> Lektion 12 – </w:t>
      </w:r>
      <w:r w:rsidRPr="001F12B6">
        <w:rPr>
          <w:rFonts w:ascii="Kristen ITC" w:hAnsi="Kristen ITC" w:cstheme="minorHAnsi"/>
          <w:sz w:val="36"/>
          <w:szCs w:val="36"/>
        </w:rPr>
        <w:tab/>
      </w:r>
      <w:r w:rsidRPr="001F12B6">
        <w:rPr>
          <w:rFonts w:ascii="Kristen ITC" w:hAnsi="Kristen ITC" w:cstheme="minorHAnsi"/>
          <w:b/>
          <w:bCs/>
          <w:sz w:val="36"/>
          <w:szCs w:val="36"/>
        </w:rPr>
        <w:t>LÖSUNGSBLATT</w:t>
      </w:r>
      <w:r w:rsidRPr="001F12B6">
        <w:rPr>
          <w:rFonts w:ascii="Kristen ITC" w:hAnsi="Kristen ITC" w:cstheme="minorHAnsi"/>
          <w:sz w:val="36"/>
          <w:szCs w:val="36"/>
        </w:rPr>
        <w:t xml:space="preserve"> </w:t>
      </w:r>
      <w:r w:rsidRPr="001F12B6">
        <w:rPr>
          <w:rFonts w:ascii="Kristen ITC" w:hAnsi="Kristen ITC" w:cstheme="minorHAnsi"/>
          <w:sz w:val="36"/>
          <w:szCs w:val="36"/>
        </w:rPr>
        <w:tab/>
      </w:r>
      <w:r w:rsidRPr="001F12B6">
        <w:rPr>
          <w:rFonts w:ascii="Kristen ITC" w:hAnsi="Kristen ITC" w:cstheme="minorHAnsi"/>
          <w:sz w:val="36"/>
          <w:szCs w:val="36"/>
        </w:rPr>
        <w:tab/>
        <w:t>AE I</w:t>
      </w:r>
    </w:p>
    <w:p w14:paraId="63F6850D" w14:textId="6C3A3010" w:rsidR="000D3204" w:rsidRPr="000D3204" w:rsidRDefault="000D3204" w:rsidP="002D356A">
      <w:pPr>
        <w:spacing w:before="360"/>
        <w:jc w:val="center"/>
        <w:rPr>
          <w:rFonts w:ascii="Kristen ITC" w:hAnsi="Kristen ITC" w:cstheme="minorHAnsi"/>
          <w:b/>
          <w:bCs/>
          <w:sz w:val="28"/>
          <w:szCs w:val="28"/>
        </w:rPr>
      </w:pPr>
      <w:r w:rsidRPr="000D3204">
        <w:rPr>
          <w:rFonts w:ascii="Kristen ITC" w:hAnsi="Kristen ITC" w:cstheme="minorHAnsi"/>
          <w:b/>
          <w:bCs/>
          <w:sz w:val="28"/>
          <w:szCs w:val="28"/>
        </w:rPr>
        <w:t xml:space="preserve">Dieses Blatt </w:t>
      </w:r>
      <w:r>
        <w:rPr>
          <w:rFonts w:ascii="Kristen ITC" w:hAnsi="Kristen ITC" w:cstheme="minorHAnsi"/>
          <w:b/>
          <w:bCs/>
          <w:sz w:val="28"/>
          <w:szCs w:val="28"/>
        </w:rPr>
        <w:t>bekommt deine Latein-Lehrerin</w:t>
      </w:r>
      <w:r w:rsidRPr="000D3204">
        <w:rPr>
          <w:rFonts w:ascii="Kristen ITC" w:hAnsi="Kristen ITC" w:cstheme="minorHAnsi"/>
          <w:b/>
          <w:bCs/>
          <w:sz w:val="28"/>
          <w:szCs w:val="28"/>
        </w:rPr>
        <w:t>!</w:t>
      </w:r>
    </w:p>
    <w:p w14:paraId="2110E8A9" w14:textId="12A49A9B" w:rsidR="00511D2A" w:rsidRDefault="00511D2A" w:rsidP="00511D2A">
      <w:pPr>
        <w:spacing w:before="360"/>
        <w:rPr>
          <w:rFonts w:cstheme="minorHAnsi"/>
          <w:sz w:val="10"/>
          <w:szCs w:val="10"/>
        </w:rPr>
      </w:pPr>
      <w:r>
        <w:rPr>
          <w:rFonts w:cstheme="minorHAnsi"/>
          <w:b/>
          <w:bCs/>
          <w:sz w:val="28"/>
          <w:szCs w:val="28"/>
        </w:rPr>
        <w:t>1. W</w:t>
      </w:r>
      <w:r w:rsidRPr="00C95AF8">
        <w:rPr>
          <w:rFonts w:cstheme="minorHAnsi"/>
          <w:b/>
          <w:bCs/>
          <w:sz w:val="28"/>
          <w:szCs w:val="28"/>
        </w:rPr>
        <w:t>elche Lösung stimmt?</w:t>
      </w:r>
      <w:r>
        <w:rPr>
          <w:rFonts w:cstheme="minorHAnsi"/>
          <w:b/>
          <w:bCs/>
          <w:sz w:val="28"/>
          <w:szCs w:val="28"/>
        </w:rPr>
        <w:t xml:space="preserve"> ___________________________________________________</w:t>
      </w:r>
    </w:p>
    <w:p w14:paraId="15166620" w14:textId="14313FDD" w:rsidR="00511D2A" w:rsidRDefault="00511D2A" w:rsidP="00511D2A">
      <w:pPr>
        <w:tabs>
          <w:tab w:val="center" w:pos="5547"/>
        </w:tabs>
        <w:spacing w:before="36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C9298C">
        <w:rPr>
          <w:rFonts w:ascii="Segoe UI Black" w:hAnsi="Segoe UI Black" w:cstheme="minorHAnsi"/>
          <w:b/>
          <w:bCs/>
          <w:sz w:val="28"/>
          <w:szCs w:val="28"/>
        </w:rPr>
        <w:t xml:space="preserve">2. Der, die, das – Wer, wie, was …? </w:t>
      </w:r>
    </w:p>
    <w:p w14:paraId="175899B1" w14:textId="77777777" w:rsidR="00511D2A" w:rsidRDefault="00511D2A" w:rsidP="00511D2A">
      <w:pPr>
        <w:spacing w:before="120" w:after="0"/>
        <w:rPr>
          <w:rFonts w:cstheme="minorHAnsi"/>
          <w:sz w:val="28"/>
          <w:szCs w:val="28"/>
        </w:rPr>
      </w:pPr>
      <w:r w:rsidRPr="007B7308">
        <w:rPr>
          <w:rFonts w:cstheme="minorHAnsi"/>
          <w:sz w:val="28"/>
          <w:szCs w:val="28"/>
          <w:highlight w:val="red"/>
        </w:rPr>
        <w:t>Prädikat</w:t>
      </w:r>
      <w:r w:rsidRPr="007B7308">
        <w:rPr>
          <w:rFonts w:cstheme="minorHAnsi"/>
          <w:sz w:val="28"/>
          <w:szCs w:val="28"/>
        </w:rPr>
        <w:t xml:space="preserve"> (rot),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 Was passiert? (gebeugte Verbform)</w:t>
      </w:r>
    </w:p>
    <w:p w14:paraId="3D0CDA64" w14:textId="77777777" w:rsidR="00511D2A" w:rsidRDefault="00511D2A" w:rsidP="00511D2A">
      <w:pPr>
        <w:spacing w:before="120" w:after="0"/>
        <w:rPr>
          <w:rFonts w:cstheme="minorHAnsi"/>
          <w:sz w:val="28"/>
          <w:szCs w:val="28"/>
        </w:rPr>
      </w:pPr>
      <w:r w:rsidRPr="00866B47">
        <w:rPr>
          <w:rFonts w:cstheme="minorHAnsi"/>
          <w:sz w:val="28"/>
          <w:szCs w:val="28"/>
          <w:highlight w:val="yellow"/>
        </w:rPr>
        <w:t>Subjekt</w:t>
      </w:r>
      <w:r w:rsidRPr="007B7308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gelb</w:t>
      </w:r>
      <w:r w:rsidRPr="007B7308">
        <w:rPr>
          <w:rFonts w:cstheme="minorHAnsi"/>
          <w:sz w:val="28"/>
          <w:szCs w:val="28"/>
        </w:rPr>
        <w:t xml:space="preserve">),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 W…….… oder w…….….?</w:t>
      </w:r>
    </w:p>
    <w:p w14:paraId="312305EC" w14:textId="77777777" w:rsidR="00511D2A" w:rsidRDefault="00511D2A" w:rsidP="00511D2A">
      <w:p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green"/>
        </w:rPr>
        <w:t>A</w:t>
      </w:r>
      <w:r w:rsidRPr="007B7308">
        <w:rPr>
          <w:rFonts w:cstheme="minorHAnsi"/>
          <w:sz w:val="28"/>
          <w:szCs w:val="28"/>
          <w:highlight w:val="green"/>
        </w:rPr>
        <w:t>kkusativobjekt</w:t>
      </w:r>
      <w:r w:rsidRPr="007B7308">
        <w:rPr>
          <w:rFonts w:cstheme="minorHAnsi"/>
          <w:sz w:val="28"/>
          <w:szCs w:val="28"/>
        </w:rPr>
        <w:t xml:space="preserve"> (grün)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</w:t>
      </w:r>
      <w:r w:rsidRPr="00FF6E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W…….… oder w…….….?</w:t>
      </w:r>
    </w:p>
    <w:p w14:paraId="354F620C" w14:textId="77777777" w:rsidR="001F12B6" w:rsidRDefault="001F12B6" w:rsidP="00511D2A">
      <w:pPr>
        <w:spacing w:before="120" w:line="312" w:lineRule="auto"/>
        <w:rPr>
          <w:rFonts w:cstheme="minorHAnsi"/>
          <w:b/>
          <w:bCs/>
          <w:sz w:val="28"/>
          <w:szCs w:val="28"/>
        </w:rPr>
      </w:pPr>
    </w:p>
    <w:p w14:paraId="31B32F60" w14:textId="75937729" w:rsidR="00511D2A" w:rsidRPr="00FB3EDE" w:rsidRDefault="00511D2A" w:rsidP="00511D2A">
      <w:pPr>
        <w:spacing w:before="120" w:line="312" w:lineRule="auto"/>
        <w:rPr>
          <w:rFonts w:cstheme="minorHAnsi"/>
          <w:b/>
          <w:bCs/>
          <w:sz w:val="28"/>
          <w:szCs w:val="28"/>
        </w:rPr>
      </w:pPr>
      <w:r w:rsidRPr="00FB3EDE">
        <w:rPr>
          <w:rFonts w:cstheme="minorHAnsi"/>
          <w:b/>
          <w:bCs/>
          <w:sz w:val="28"/>
          <w:szCs w:val="28"/>
        </w:rPr>
        <w:t>Markierung und Übersetzung:</w:t>
      </w:r>
    </w:p>
    <w:p w14:paraId="422D50C3" w14:textId="77777777" w:rsidR="00511D2A" w:rsidRDefault="00511D2A" w:rsidP="00511D2A">
      <w:pPr>
        <w:pStyle w:val="Listenabsatz"/>
        <w:numPr>
          <w:ilvl w:val="0"/>
          <w:numId w:val="3"/>
        </w:numPr>
        <w:spacing w:before="120" w:line="312" w:lineRule="auto"/>
        <w:rPr>
          <w:rFonts w:cstheme="minorHAnsi"/>
          <w:sz w:val="28"/>
          <w:szCs w:val="28"/>
        </w:rPr>
      </w:pPr>
      <w:proofErr w:type="spellStart"/>
      <w:r w:rsidRPr="00866B47">
        <w:rPr>
          <w:rFonts w:cstheme="minorHAnsi"/>
          <w:sz w:val="28"/>
          <w:szCs w:val="28"/>
          <w:highlight w:val="yellow"/>
        </w:rPr>
        <w:t>Filii</w:t>
      </w:r>
      <w:proofErr w:type="spellEnd"/>
      <w:r w:rsidRPr="00866B47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FC67ED">
        <w:rPr>
          <w:rFonts w:cstheme="minorHAnsi"/>
          <w:sz w:val="28"/>
          <w:szCs w:val="28"/>
        </w:rPr>
        <w:t>Corneliae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866B47">
        <w:rPr>
          <w:rFonts w:cstheme="minorHAnsi"/>
          <w:sz w:val="28"/>
          <w:szCs w:val="28"/>
        </w:rPr>
        <w:t>Gaius et Tiberius</w:t>
      </w:r>
      <w:r>
        <w:rPr>
          <w:rFonts w:cstheme="minorHAnsi"/>
          <w:sz w:val="28"/>
          <w:szCs w:val="28"/>
        </w:rPr>
        <w:t xml:space="preserve">, </w:t>
      </w:r>
      <w:proofErr w:type="spellStart"/>
      <w:r w:rsidRPr="000033E5">
        <w:rPr>
          <w:rFonts w:cstheme="minorHAnsi"/>
          <w:sz w:val="28"/>
          <w:szCs w:val="28"/>
          <w:highlight w:val="green"/>
        </w:rPr>
        <w:t>thermas</w:t>
      </w:r>
      <w:proofErr w:type="spellEnd"/>
      <w:r w:rsidRPr="00FC67ED">
        <w:rPr>
          <w:rFonts w:cstheme="minorHAnsi"/>
          <w:sz w:val="28"/>
          <w:szCs w:val="28"/>
        </w:rPr>
        <w:t xml:space="preserve"> </w:t>
      </w:r>
      <w:proofErr w:type="spellStart"/>
      <w:r w:rsidRPr="000033E5">
        <w:rPr>
          <w:rFonts w:cstheme="minorHAnsi"/>
          <w:sz w:val="28"/>
          <w:szCs w:val="28"/>
          <w:highlight w:val="red"/>
        </w:rPr>
        <w:t>amant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5F802F57" w14:textId="77777777" w:rsidR="00511D2A" w:rsidRPr="003D3346" w:rsidRDefault="00511D2A" w:rsidP="00511D2A">
      <w:pPr>
        <w:pStyle w:val="Listenabsatz"/>
        <w:spacing w:before="240" w:line="312" w:lineRule="auto"/>
        <w:ind w:left="714"/>
        <w:rPr>
          <w:rFonts w:cstheme="minorHAnsi"/>
          <w:b/>
          <w:bCs/>
          <w:sz w:val="28"/>
          <w:szCs w:val="28"/>
          <w:u w:val="single"/>
        </w:rPr>
      </w:pPr>
      <w:r w:rsidRPr="003D3346">
        <w:rPr>
          <w:rFonts w:ascii="Lucida Handwriting" w:hAnsi="Lucida Handwriting" w:cstheme="minorHAnsi"/>
          <w:b/>
          <w:bCs/>
          <w:sz w:val="20"/>
          <w:szCs w:val="20"/>
          <w:u w:val="single"/>
        </w:rPr>
        <w:t>Die Söhne der Cornelia, Gaius und Tiberius, lieben die Thermen.</w:t>
      </w:r>
    </w:p>
    <w:p w14:paraId="53A50907" w14:textId="77777777" w:rsidR="00511D2A" w:rsidRDefault="00511D2A" w:rsidP="00511D2A">
      <w:pPr>
        <w:pStyle w:val="Listenabsatz"/>
        <w:numPr>
          <w:ilvl w:val="0"/>
          <w:numId w:val="3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Hodie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783B14">
        <w:rPr>
          <w:rFonts w:cstheme="minorHAnsi"/>
          <w:sz w:val="28"/>
          <w:szCs w:val="28"/>
        </w:rPr>
        <w:t xml:space="preserve">in </w:t>
      </w:r>
      <w:proofErr w:type="spellStart"/>
      <w:r w:rsidRPr="00783B14">
        <w:rPr>
          <w:rFonts w:cstheme="minorHAnsi"/>
          <w:sz w:val="28"/>
          <w:szCs w:val="28"/>
        </w:rPr>
        <w:t>palaestra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6"/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7"/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0033E5">
        <w:rPr>
          <w:rFonts w:cstheme="minorHAnsi"/>
          <w:sz w:val="28"/>
          <w:szCs w:val="28"/>
        </w:rPr>
        <w:t>ludunt</w:t>
      </w:r>
      <w:proofErr w:type="spellEnd"/>
      <w:r w:rsidRPr="00783B14">
        <w:rPr>
          <w:rFonts w:cstheme="minorHAnsi"/>
          <w:sz w:val="28"/>
          <w:szCs w:val="28"/>
        </w:rPr>
        <w:t xml:space="preserve">. </w:t>
      </w:r>
    </w:p>
    <w:p w14:paraId="7D582502" w14:textId="77777777" w:rsidR="00511D2A" w:rsidRDefault="00511D2A" w:rsidP="00511D2A">
      <w:pPr>
        <w:pStyle w:val="Listenabsatz"/>
        <w:spacing w:line="312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3990CB44" w14:textId="77777777" w:rsidR="00511D2A" w:rsidRDefault="00511D2A" w:rsidP="00511D2A">
      <w:pPr>
        <w:pStyle w:val="Listenabsatz"/>
        <w:numPr>
          <w:ilvl w:val="0"/>
          <w:numId w:val="3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Ibi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etiam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783B14">
        <w:rPr>
          <w:rFonts w:cstheme="minorHAnsi"/>
          <w:sz w:val="28"/>
          <w:szCs w:val="28"/>
        </w:rPr>
        <w:t>multi</w:t>
      </w:r>
      <w:proofErr w:type="spellEnd"/>
      <w:r w:rsidRPr="00783B14">
        <w:rPr>
          <w:rFonts w:cstheme="minorHAnsi"/>
          <w:sz w:val="28"/>
          <w:szCs w:val="28"/>
        </w:rPr>
        <w:t xml:space="preserve"> </w:t>
      </w:r>
      <w:proofErr w:type="spellStart"/>
      <w:r w:rsidRPr="00783B14">
        <w:rPr>
          <w:rFonts w:cstheme="minorHAnsi"/>
          <w:sz w:val="28"/>
          <w:szCs w:val="28"/>
        </w:rPr>
        <w:t>mercatores</w:t>
      </w:r>
      <w:proofErr w:type="spellEnd"/>
      <w:r w:rsidRPr="00783B14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sunt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02D2CE31" w14:textId="77777777" w:rsidR="00511D2A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6C3CE326" w14:textId="77777777" w:rsidR="00511D2A" w:rsidRPr="004F485A" w:rsidRDefault="00511D2A" w:rsidP="00511D2A">
      <w:pPr>
        <w:pStyle w:val="Listenabsatz"/>
        <w:numPr>
          <w:ilvl w:val="0"/>
          <w:numId w:val="3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 w:rsidRPr="004F485A">
        <w:rPr>
          <w:rFonts w:cstheme="minorHAnsi"/>
          <w:sz w:val="28"/>
          <w:szCs w:val="28"/>
        </w:rPr>
        <w:t xml:space="preserve">Gaius </w:t>
      </w:r>
      <w:proofErr w:type="spellStart"/>
      <w:r w:rsidRPr="004F485A">
        <w:rPr>
          <w:rFonts w:cstheme="minorHAnsi"/>
          <w:sz w:val="28"/>
          <w:szCs w:val="28"/>
        </w:rPr>
        <w:t>mercatorem</w:t>
      </w:r>
      <w:proofErr w:type="spellEnd"/>
      <w:r w:rsidRPr="004F485A">
        <w:rPr>
          <w:rFonts w:cstheme="minorHAnsi"/>
          <w:sz w:val="28"/>
          <w:szCs w:val="28"/>
        </w:rPr>
        <w:t xml:space="preserve"> cum </w:t>
      </w:r>
      <w:proofErr w:type="spellStart"/>
      <w:r w:rsidRPr="004F485A">
        <w:rPr>
          <w:rFonts w:cstheme="minorHAnsi"/>
          <w:sz w:val="28"/>
          <w:szCs w:val="28"/>
        </w:rPr>
        <w:t>pila</w:t>
      </w:r>
      <w:proofErr w:type="spellEnd"/>
      <w:r w:rsidRPr="004F485A">
        <w:rPr>
          <w:rFonts w:cstheme="minorHAnsi"/>
          <w:sz w:val="28"/>
          <w:szCs w:val="28"/>
        </w:rPr>
        <w:t xml:space="preserve"> </w:t>
      </w:r>
      <w:proofErr w:type="spellStart"/>
      <w:r w:rsidRPr="004F485A">
        <w:rPr>
          <w:rFonts w:cstheme="minorHAnsi"/>
          <w:sz w:val="28"/>
          <w:szCs w:val="28"/>
        </w:rPr>
        <w:t>attingere</w:t>
      </w:r>
      <w:proofErr w:type="spellEnd"/>
      <w:r w:rsidRPr="004F485A">
        <w:rPr>
          <w:rFonts w:cstheme="minorHAnsi"/>
          <w:sz w:val="28"/>
          <w:szCs w:val="28"/>
        </w:rPr>
        <w:t xml:space="preserve"> vult. Nam </w:t>
      </w:r>
      <w:proofErr w:type="spellStart"/>
      <w:r w:rsidRPr="004F485A">
        <w:rPr>
          <w:rFonts w:cstheme="minorHAnsi"/>
          <w:sz w:val="28"/>
          <w:szCs w:val="28"/>
        </w:rPr>
        <w:t>mercator</w:t>
      </w:r>
      <w:proofErr w:type="spellEnd"/>
      <w:r w:rsidRPr="004F485A">
        <w:rPr>
          <w:rFonts w:cstheme="minorHAnsi"/>
          <w:sz w:val="28"/>
          <w:szCs w:val="28"/>
        </w:rPr>
        <w:t xml:space="preserve"> </w:t>
      </w:r>
      <w:proofErr w:type="spellStart"/>
      <w:r w:rsidRPr="004F485A">
        <w:rPr>
          <w:rFonts w:cstheme="minorHAnsi"/>
          <w:sz w:val="28"/>
          <w:szCs w:val="28"/>
        </w:rPr>
        <w:t>clamat</w:t>
      </w:r>
      <w:proofErr w:type="spellEnd"/>
      <w:r w:rsidRPr="004F485A">
        <w:rPr>
          <w:rFonts w:cstheme="minorHAnsi"/>
          <w:sz w:val="28"/>
          <w:szCs w:val="28"/>
        </w:rPr>
        <w:t xml:space="preserve"> et </w:t>
      </w:r>
      <w:proofErr w:type="spellStart"/>
      <w:r w:rsidRPr="004F485A">
        <w:rPr>
          <w:rFonts w:cstheme="minorHAnsi"/>
          <w:sz w:val="28"/>
          <w:szCs w:val="28"/>
        </w:rPr>
        <w:t>clamat</w:t>
      </w:r>
      <w:proofErr w:type="spellEnd"/>
      <w:r w:rsidRPr="004F485A">
        <w:rPr>
          <w:rFonts w:cstheme="minorHAnsi"/>
          <w:sz w:val="28"/>
          <w:szCs w:val="28"/>
        </w:rPr>
        <w:t xml:space="preserve"> et multa </w:t>
      </w:r>
      <w:proofErr w:type="spellStart"/>
      <w:r w:rsidRPr="004F485A">
        <w:rPr>
          <w:rFonts w:cstheme="minorHAnsi"/>
          <w:sz w:val="28"/>
          <w:szCs w:val="28"/>
        </w:rPr>
        <w:t>vendere</w:t>
      </w:r>
      <w:proofErr w:type="spellEnd"/>
      <w:r w:rsidRPr="004F485A">
        <w:rPr>
          <w:rFonts w:cstheme="minorHAnsi"/>
          <w:sz w:val="28"/>
          <w:szCs w:val="28"/>
        </w:rPr>
        <w:t xml:space="preserve"> </w:t>
      </w:r>
      <w:proofErr w:type="spellStart"/>
      <w:r w:rsidRPr="004F485A">
        <w:rPr>
          <w:rFonts w:cstheme="minorHAnsi"/>
          <w:sz w:val="28"/>
          <w:szCs w:val="28"/>
        </w:rPr>
        <w:t>cupit</w:t>
      </w:r>
      <w:proofErr w:type="spellEnd"/>
      <w:r w:rsidRPr="004F485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_____</w:t>
      </w:r>
      <w:r w:rsidRPr="004F485A">
        <w:rPr>
          <w:rFonts w:cstheme="minorHAnsi"/>
          <w:sz w:val="28"/>
          <w:szCs w:val="28"/>
        </w:rPr>
        <w:t>___________________________________________________</w:t>
      </w:r>
    </w:p>
    <w:p w14:paraId="76E30F3B" w14:textId="77777777" w:rsidR="00511D2A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7FCC46E3" w14:textId="77777777" w:rsidR="00511D2A" w:rsidRPr="003D3346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5AC8676D" w14:textId="77777777" w:rsidR="00511D2A" w:rsidRDefault="00511D2A" w:rsidP="00511D2A">
      <w:pPr>
        <w:pStyle w:val="Listenabsatz"/>
        <w:numPr>
          <w:ilvl w:val="0"/>
          <w:numId w:val="3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Subito Gaius </w:t>
      </w:r>
      <w:proofErr w:type="spellStart"/>
      <w:r>
        <w:rPr>
          <w:rFonts w:cstheme="minorHAnsi"/>
          <w:sz w:val="28"/>
          <w:szCs w:val="28"/>
        </w:rPr>
        <w:t>mercatorem</w:t>
      </w:r>
      <w:proofErr w:type="spellEnd"/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attingit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5534AF44" w14:textId="77777777" w:rsidR="00511D2A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6134A868" w14:textId="77777777" w:rsidR="00511D2A" w:rsidRDefault="00511D2A" w:rsidP="00511D2A">
      <w:pPr>
        <w:pStyle w:val="Listenabsatz"/>
        <w:numPr>
          <w:ilvl w:val="0"/>
          <w:numId w:val="3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Mercator: „Heus</w:t>
      </w:r>
      <w:r>
        <w:rPr>
          <w:rStyle w:val="Funotenzeichen"/>
          <w:rFonts w:cstheme="minorHAnsi"/>
          <w:sz w:val="28"/>
          <w:szCs w:val="28"/>
        </w:rPr>
        <w:footnoteReference w:id="8"/>
      </w:r>
      <w:r>
        <w:rPr>
          <w:rFonts w:cstheme="minorHAnsi"/>
          <w:sz w:val="28"/>
          <w:szCs w:val="28"/>
        </w:rPr>
        <w:t xml:space="preserve">! </w:t>
      </w:r>
      <w:proofErr w:type="spellStart"/>
      <w:r>
        <w:rPr>
          <w:rFonts w:cstheme="minorHAnsi"/>
          <w:sz w:val="28"/>
          <w:szCs w:val="28"/>
        </w:rPr>
        <w:t>Hic</w:t>
      </w:r>
      <w:proofErr w:type="spellEnd"/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ludere non licet!“ </w:t>
      </w:r>
    </w:p>
    <w:p w14:paraId="3C2D7C6B" w14:textId="77777777" w:rsidR="00511D2A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380AD828" w14:textId="77777777" w:rsidR="00511D2A" w:rsidRDefault="00511D2A" w:rsidP="00511D2A">
      <w:pPr>
        <w:pStyle w:val="Listenabsatz"/>
        <w:numPr>
          <w:ilvl w:val="0"/>
          <w:numId w:val="3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Sed Gaius </w:t>
      </w:r>
      <w:proofErr w:type="spellStart"/>
      <w:r>
        <w:rPr>
          <w:rFonts w:cstheme="minorHAnsi"/>
          <w:sz w:val="28"/>
          <w:szCs w:val="28"/>
        </w:rPr>
        <w:t>gaudet</w:t>
      </w:r>
      <w:proofErr w:type="spellEnd"/>
      <w:r>
        <w:rPr>
          <w:rFonts w:cstheme="minorHAnsi"/>
          <w:sz w:val="28"/>
          <w:szCs w:val="28"/>
        </w:rPr>
        <w:t xml:space="preserve"> et cum Tiberius ad portas </w:t>
      </w:r>
      <w:proofErr w:type="spellStart"/>
      <w:r>
        <w:rPr>
          <w:rFonts w:cstheme="minorHAnsi"/>
          <w:sz w:val="28"/>
          <w:szCs w:val="28"/>
        </w:rPr>
        <w:t>currit</w:t>
      </w:r>
      <w:proofErr w:type="spellEnd"/>
      <w:r>
        <w:rPr>
          <w:rFonts w:cstheme="minorHAnsi"/>
          <w:sz w:val="28"/>
          <w:szCs w:val="28"/>
        </w:rPr>
        <w:t>.</w:t>
      </w:r>
    </w:p>
    <w:p w14:paraId="131354B8" w14:textId="77777777" w:rsidR="00511D2A" w:rsidRPr="003D3346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67A5D6AE" w14:textId="77777777" w:rsidR="00511D2A" w:rsidRDefault="00511D2A" w:rsidP="00511D2A">
      <w:pPr>
        <w:pStyle w:val="Listenabsatz"/>
        <w:numPr>
          <w:ilvl w:val="0"/>
          <w:numId w:val="3"/>
        </w:numPr>
        <w:spacing w:line="312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Gaius: „</w:t>
      </w:r>
      <w:proofErr w:type="spellStart"/>
      <w:r>
        <w:rPr>
          <w:rFonts w:cstheme="minorHAnsi"/>
          <w:sz w:val="28"/>
          <w:szCs w:val="28"/>
        </w:rPr>
        <w:t>Hic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palaestra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</w:t>
      </w:r>
      <w:proofErr w:type="spellEnd"/>
      <w:r>
        <w:rPr>
          <w:rFonts w:cstheme="minorHAnsi"/>
          <w:sz w:val="28"/>
          <w:szCs w:val="28"/>
        </w:rPr>
        <w:t xml:space="preserve">, non </w:t>
      </w:r>
      <w:proofErr w:type="spellStart"/>
      <w:r>
        <w:rPr>
          <w:rFonts w:cstheme="minorHAnsi"/>
          <w:sz w:val="28"/>
          <w:szCs w:val="28"/>
        </w:rPr>
        <w:t>basilica</w:t>
      </w:r>
      <w:proofErr w:type="spellEnd"/>
      <w:r>
        <w:rPr>
          <w:rFonts w:cstheme="minorHAnsi"/>
          <w:sz w:val="28"/>
          <w:szCs w:val="28"/>
        </w:rPr>
        <w:t xml:space="preserve">! Delirant, </w:t>
      </w:r>
      <w:proofErr w:type="spellStart"/>
      <w:r>
        <w:rPr>
          <w:rFonts w:cstheme="minorHAnsi"/>
          <w:sz w:val="28"/>
          <w:szCs w:val="28"/>
        </w:rPr>
        <w:t>isti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mercatores</w:t>
      </w:r>
      <w:proofErr w:type="spellEnd"/>
      <w:r>
        <w:rPr>
          <w:rFonts w:cstheme="minorHAnsi"/>
          <w:sz w:val="28"/>
          <w:szCs w:val="28"/>
        </w:rPr>
        <w:t>…!</w:t>
      </w:r>
      <w:r>
        <w:rPr>
          <w:rStyle w:val="Funotenzeichen"/>
          <w:rFonts w:cstheme="minorHAnsi"/>
          <w:sz w:val="28"/>
          <w:szCs w:val="28"/>
        </w:rPr>
        <w:footnoteReference w:id="9"/>
      </w:r>
      <w:r>
        <w:rPr>
          <w:rFonts w:cstheme="minorHAnsi"/>
          <w:sz w:val="28"/>
          <w:szCs w:val="28"/>
        </w:rPr>
        <w:t>“</w:t>
      </w:r>
    </w:p>
    <w:p w14:paraId="6029C81F" w14:textId="77777777" w:rsidR="00511D2A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3DEF3137" w14:textId="77777777" w:rsidR="00511D2A" w:rsidRDefault="00511D2A" w:rsidP="00511D2A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7C79EAFB" w14:textId="77777777" w:rsidR="00CF127C" w:rsidRPr="001C3289" w:rsidRDefault="00CF127C" w:rsidP="00CF127C">
      <w:pPr>
        <w:rPr>
          <w:rFonts w:ascii="Kristen ITC" w:hAnsi="Kristen ITC" w:cstheme="minorHAnsi"/>
          <w:color w:val="808080" w:themeColor="background1" w:themeShade="80"/>
          <w:sz w:val="36"/>
          <w:szCs w:val="36"/>
        </w:rPr>
      </w:pPr>
      <w:r w:rsidRPr="001C3289">
        <w:rPr>
          <w:rFonts w:ascii="Kristen ITC" w:hAnsi="Kristen ITC" w:cstheme="minorHAnsi"/>
          <w:color w:val="808080" w:themeColor="background1" w:themeShade="80"/>
          <w:sz w:val="36"/>
          <w:szCs w:val="36"/>
        </w:rPr>
        <w:lastRenderedPageBreak/>
        <w:t xml:space="preserve">Prima </w:t>
      </w:r>
      <w:proofErr w:type="spellStart"/>
      <w:r w:rsidRPr="001C3289">
        <w:rPr>
          <w:rFonts w:ascii="Kristen ITC" w:hAnsi="Kristen ITC" w:cstheme="minorHAnsi"/>
          <w:color w:val="808080" w:themeColor="background1" w:themeShade="80"/>
          <w:sz w:val="36"/>
          <w:szCs w:val="36"/>
        </w:rPr>
        <w:t>brevis</w:t>
      </w:r>
      <w:proofErr w:type="spellEnd"/>
      <w:r w:rsidRPr="001C3289">
        <w:rPr>
          <w:rFonts w:ascii="Kristen ITC" w:hAnsi="Kristen ITC" w:cstheme="minorHAnsi"/>
          <w:color w:val="808080" w:themeColor="background1" w:themeShade="80"/>
          <w:sz w:val="36"/>
          <w:szCs w:val="36"/>
        </w:rPr>
        <w:t xml:space="preserve"> Lektion 12 – </w:t>
      </w:r>
      <w:r w:rsidRPr="001C3289">
        <w:rPr>
          <w:rFonts w:ascii="Kristen ITC" w:hAnsi="Kristen ITC" w:cstheme="minorHAnsi"/>
          <w:color w:val="808080" w:themeColor="background1" w:themeShade="80"/>
          <w:sz w:val="36"/>
          <w:szCs w:val="36"/>
        </w:rPr>
        <w:tab/>
        <w:t xml:space="preserve">AUFGABENBLATT </w:t>
      </w:r>
      <w:r w:rsidRPr="001C3289">
        <w:rPr>
          <w:rFonts w:ascii="Kristen ITC" w:hAnsi="Kristen ITC" w:cstheme="minorHAnsi"/>
          <w:color w:val="808080" w:themeColor="background1" w:themeShade="80"/>
          <w:sz w:val="36"/>
          <w:szCs w:val="36"/>
        </w:rPr>
        <w:tab/>
        <w:t>AE II</w:t>
      </w:r>
    </w:p>
    <w:p w14:paraId="257D7947" w14:textId="77777777" w:rsidR="000D3204" w:rsidRPr="000D3204" w:rsidRDefault="000D3204" w:rsidP="000D3204">
      <w:pPr>
        <w:spacing w:before="360"/>
        <w:rPr>
          <w:rFonts w:ascii="Kristen ITC" w:hAnsi="Kristen ITC" w:cstheme="minorHAnsi"/>
          <w:b/>
          <w:bCs/>
          <w:sz w:val="28"/>
          <w:szCs w:val="28"/>
        </w:rPr>
      </w:pPr>
      <w:r w:rsidRPr="000D3204">
        <w:rPr>
          <w:rFonts w:ascii="Kristen ITC" w:hAnsi="Kristen ITC" w:cstheme="minorHAnsi"/>
          <w:b/>
          <w:bCs/>
          <w:sz w:val="28"/>
          <w:szCs w:val="28"/>
        </w:rPr>
        <w:t>Dieses Blatt ist nur für dich zu Hause!</w:t>
      </w:r>
    </w:p>
    <w:p w14:paraId="6C38A12F" w14:textId="414BBAAC" w:rsidR="00CF127C" w:rsidRDefault="00CF127C" w:rsidP="00CF127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W</w:t>
      </w:r>
      <w:r w:rsidRPr="00C95AF8">
        <w:rPr>
          <w:rFonts w:cstheme="minorHAnsi"/>
          <w:b/>
          <w:bCs/>
          <w:sz w:val="28"/>
          <w:szCs w:val="28"/>
        </w:rPr>
        <w:t>elche Lösung stimmt?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1A71B7">
        <w:rPr>
          <w:rFonts w:cstheme="minorHAnsi"/>
          <w:sz w:val="28"/>
          <w:szCs w:val="28"/>
        </w:rPr>
        <w:t xml:space="preserve">– </w:t>
      </w:r>
      <w:proofErr w:type="spellStart"/>
      <w:r>
        <w:rPr>
          <w:rFonts w:cstheme="minorHAnsi"/>
          <w:sz w:val="28"/>
          <w:szCs w:val="28"/>
        </w:rPr>
        <w:t>Lies</w:t>
      </w:r>
      <w:proofErr w:type="spellEnd"/>
      <w:r>
        <w:rPr>
          <w:rFonts w:cstheme="minorHAnsi"/>
          <w:sz w:val="28"/>
          <w:szCs w:val="28"/>
        </w:rPr>
        <w:t xml:space="preserve"> jeweils alle Wörter einer Zeile! </w:t>
      </w:r>
    </w:p>
    <w:p w14:paraId="538C679B" w14:textId="77777777" w:rsidR="00CF127C" w:rsidRPr="001A71B7" w:rsidRDefault="00CF127C" w:rsidP="00CF12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Welche Form entspricht in KNG der grau hinterlegten Form?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1843"/>
        <w:gridCol w:w="1905"/>
        <w:gridCol w:w="690"/>
        <w:gridCol w:w="2003"/>
        <w:gridCol w:w="567"/>
        <w:gridCol w:w="2268"/>
        <w:gridCol w:w="709"/>
      </w:tblGrid>
      <w:tr w:rsidR="00CF127C" w:rsidRPr="00C95AF8" w14:paraId="1864B083" w14:textId="77777777" w:rsidTr="00767C83">
        <w:tc>
          <w:tcPr>
            <w:tcW w:w="500" w:type="dxa"/>
          </w:tcPr>
          <w:p w14:paraId="4C6F95ED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D77F29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quem</w:t>
            </w:r>
            <w:proofErr w:type="spellEnd"/>
          </w:p>
        </w:tc>
        <w:tc>
          <w:tcPr>
            <w:tcW w:w="1905" w:type="dxa"/>
          </w:tcPr>
          <w:p w14:paraId="39362E79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morte</w:t>
            </w:r>
            <w:proofErr w:type="spellEnd"/>
          </w:p>
        </w:tc>
        <w:tc>
          <w:tcPr>
            <w:tcW w:w="690" w:type="dxa"/>
          </w:tcPr>
          <w:p w14:paraId="6EA1A50E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4A4606C4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mortem</w:t>
            </w:r>
          </w:p>
        </w:tc>
        <w:tc>
          <w:tcPr>
            <w:tcW w:w="567" w:type="dxa"/>
          </w:tcPr>
          <w:p w14:paraId="7B7E70A1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14:paraId="3CB3D21D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mortium</w:t>
            </w:r>
            <w:proofErr w:type="spellEnd"/>
          </w:p>
        </w:tc>
        <w:tc>
          <w:tcPr>
            <w:tcW w:w="709" w:type="dxa"/>
          </w:tcPr>
          <w:p w14:paraId="599085AA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CF127C" w:rsidRPr="00C95AF8" w14:paraId="34D48AF9" w14:textId="77777777" w:rsidTr="00767C83">
        <w:tc>
          <w:tcPr>
            <w:tcW w:w="500" w:type="dxa"/>
          </w:tcPr>
          <w:p w14:paraId="69D45EB0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41829F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quibus</w:t>
            </w:r>
            <w:proofErr w:type="spellEnd"/>
          </w:p>
        </w:tc>
        <w:tc>
          <w:tcPr>
            <w:tcW w:w="1905" w:type="dxa"/>
          </w:tcPr>
          <w:p w14:paraId="533CCAD4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facti</w:t>
            </w:r>
            <w:proofErr w:type="spellEnd"/>
          </w:p>
        </w:tc>
        <w:tc>
          <w:tcPr>
            <w:tcW w:w="690" w:type="dxa"/>
          </w:tcPr>
          <w:p w14:paraId="5E3E0247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2003" w:type="dxa"/>
          </w:tcPr>
          <w:p w14:paraId="0BEA40C7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facto</w:t>
            </w:r>
          </w:p>
        </w:tc>
        <w:tc>
          <w:tcPr>
            <w:tcW w:w="567" w:type="dxa"/>
          </w:tcPr>
          <w:p w14:paraId="34C3C3BF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2268" w:type="dxa"/>
          </w:tcPr>
          <w:p w14:paraId="55394BBB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factis</w:t>
            </w:r>
            <w:proofErr w:type="spellEnd"/>
          </w:p>
        </w:tc>
        <w:tc>
          <w:tcPr>
            <w:tcW w:w="709" w:type="dxa"/>
          </w:tcPr>
          <w:p w14:paraId="121B1A81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V</w:t>
            </w:r>
          </w:p>
        </w:tc>
      </w:tr>
      <w:tr w:rsidR="00CF127C" w:rsidRPr="00C95AF8" w14:paraId="1D1A0AC6" w14:textId="77777777" w:rsidTr="00767C83">
        <w:tc>
          <w:tcPr>
            <w:tcW w:w="500" w:type="dxa"/>
          </w:tcPr>
          <w:p w14:paraId="58E45091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F3A9E9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cuius</w:t>
            </w:r>
          </w:p>
        </w:tc>
        <w:tc>
          <w:tcPr>
            <w:tcW w:w="1905" w:type="dxa"/>
          </w:tcPr>
          <w:p w14:paraId="23CA2451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imperatori</w:t>
            </w:r>
            <w:proofErr w:type="spellEnd"/>
          </w:p>
        </w:tc>
        <w:tc>
          <w:tcPr>
            <w:tcW w:w="690" w:type="dxa"/>
          </w:tcPr>
          <w:p w14:paraId="1CDFF4A5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2003" w:type="dxa"/>
          </w:tcPr>
          <w:p w14:paraId="56B920C7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imperatoris</w:t>
            </w:r>
            <w:proofErr w:type="spellEnd"/>
          </w:p>
        </w:tc>
        <w:tc>
          <w:tcPr>
            <w:tcW w:w="567" w:type="dxa"/>
          </w:tcPr>
          <w:p w14:paraId="172B4D09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14:paraId="73370478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imperator</w:t>
            </w:r>
            <w:proofErr w:type="spellEnd"/>
          </w:p>
        </w:tc>
        <w:tc>
          <w:tcPr>
            <w:tcW w:w="709" w:type="dxa"/>
          </w:tcPr>
          <w:p w14:paraId="20B36442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CF127C" w:rsidRPr="00C95AF8" w14:paraId="5D730B09" w14:textId="77777777" w:rsidTr="00767C83">
        <w:tc>
          <w:tcPr>
            <w:tcW w:w="500" w:type="dxa"/>
          </w:tcPr>
          <w:p w14:paraId="0B1C1CC2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87F540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quorum</w:t>
            </w:r>
            <w:proofErr w:type="spellEnd"/>
          </w:p>
        </w:tc>
        <w:tc>
          <w:tcPr>
            <w:tcW w:w="1905" w:type="dxa"/>
          </w:tcPr>
          <w:p w14:paraId="0AD869A0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virtutem</w:t>
            </w:r>
            <w:proofErr w:type="spellEnd"/>
          </w:p>
        </w:tc>
        <w:tc>
          <w:tcPr>
            <w:tcW w:w="690" w:type="dxa"/>
          </w:tcPr>
          <w:p w14:paraId="2B58DCA5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2003" w:type="dxa"/>
          </w:tcPr>
          <w:p w14:paraId="0B155E4B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virtutibus</w:t>
            </w:r>
            <w:proofErr w:type="spellEnd"/>
          </w:p>
        </w:tc>
        <w:tc>
          <w:tcPr>
            <w:tcW w:w="567" w:type="dxa"/>
          </w:tcPr>
          <w:p w14:paraId="4DCF0723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14:paraId="1A51A3C8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virtutum</w:t>
            </w:r>
            <w:proofErr w:type="spellEnd"/>
          </w:p>
        </w:tc>
        <w:tc>
          <w:tcPr>
            <w:tcW w:w="709" w:type="dxa"/>
          </w:tcPr>
          <w:p w14:paraId="4904EFDF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CF127C" w:rsidRPr="00C95AF8" w14:paraId="2586D4D4" w14:textId="77777777" w:rsidTr="00767C83">
        <w:tc>
          <w:tcPr>
            <w:tcW w:w="500" w:type="dxa"/>
          </w:tcPr>
          <w:p w14:paraId="217B4DFC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6B7DBD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cui</w:t>
            </w:r>
            <w:proofErr w:type="spellEnd"/>
          </w:p>
        </w:tc>
        <w:tc>
          <w:tcPr>
            <w:tcW w:w="1905" w:type="dxa"/>
          </w:tcPr>
          <w:p w14:paraId="40C3702F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familiae</w:t>
            </w:r>
            <w:proofErr w:type="spellEnd"/>
          </w:p>
        </w:tc>
        <w:tc>
          <w:tcPr>
            <w:tcW w:w="690" w:type="dxa"/>
          </w:tcPr>
          <w:p w14:paraId="24B3A194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2003" w:type="dxa"/>
          </w:tcPr>
          <w:p w14:paraId="1A4A70D4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567" w:type="dxa"/>
          </w:tcPr>
          <w:p w14:paraId="34D72220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2268" w:type="dxa"/>
          </w:tcPr>
          <w:p w14:paraId="3C44E670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familiis</w:t>
            </w:r>
            <w:proofErr w:type="spellEnd"/>
          </w:p>
        </w:tc>
        <w:tc>
          <w:tcPr>
            <w:tcW w:w="709" w:type="dxa"/>
          </w:tcPr>
          <w:p w14:paraId="3A493519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F</w:t>
            </w:r>
          </w:p>
        </w:tc>
      </w:tr>
      <w:tr w:rsidR="00CF127C" w:rsidRPr="00C95AF8" w14:paraId="5465D658" w14:textId="77777777" w:rsidTr="00767C83">
        <w:tc>
          <w:tcPr>
            <w:tcW w:w="500" w:type="dxa"/>
          </w:tcPr>
          <w:p w14:paraId="409F8D33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F8C29B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quod</w:t>
            </w:r>
          </w:p>
        </w:tc>
        <w:tc>
          <w:tcPr>
            <w:tcW w:w="1905" w:type="dxa"/>
          </w:tcPr>
          <w:p w14:paraId="394E8F6C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crimen</w:t>
            </w:r>
            <w:proofErr w:type="spellEnd"/>
          </w:p>
        </w:tc>
        <w:tc>
          <w:tcPr>
            <w:tcW w:w="690" w:type="dxa"/>
          </w:tcPr>
          <w:p w14:paraId="15E0F748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2003" w:type="dxa"/>
          </w:tcPr>
          <w:p w14:paraId="727B3ED9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crimini</w:t>
            </w:r>
            <w:proofErr w:type="spellEnd"/>
          </w:p>
        </w:tc>
        <w:tc>
          <w:tcPr>
            <w:tcW w:w="567" w:type="dxa"/>
          </w:tcPr>
          <w:p w14:paraId="7D2705C9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2268" w:type="dxa"/>
          </w:tcPr>
          <w:p w14:paraId="5D15F311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criminum</w:t>
            </w:r>
            <w:proofErr w:type="spellEnd"/>
          </w:p>
        </w:tc>
        <w:tc>
          <w:tcPr>
            <w:tcW w:w="709" w:type="dxa"/>
          </w:tcPr>
          <w:p w14:paraId="2E1AC78A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R</w:t>
            </w:r>
          </w:p>
        </w:tc>
      </w:tr>
      <w:tr w:rsidR="00CF127C" w:rsidRPr="00C95AF8" w14:paraId="2B96648F" w14:textId="77777777" w:rsidTr="00767C83">
        <w:tc>
          <w:tcPr>
            <w:tcW w:w="500" w:type="dxa"/>
          </w:tcPr>
          <w:p w14:paraId="61DCC64F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B0A475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quam</w:t>
            </w:r>
          </w:p>
        </w:tc>
        <w:tc>
          <w:tcPr>
            <w:tcW w:w="1905" w:type="dxa"/>
          </w:tcPr>
          <w:p w14:paraId="2CA1FB97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victoria</w:t>
            </w:r>
            <w:proofErr w:type="spellEnd"/>
          </w:p>
        </w:tc>
        <w:tc>
          <w:tcPr>
            <w:tcW w:w="690" w:type="dxa"/>
          </w:tcPr>
          <w:p w14:paraId="5D3D96A9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2003" w:type="dxa"/>
          </w:tcPr>
          <w:p w14:paraId="1EC9C430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victorias</w:t>
            </w:r>
            <w:proofErr w:type="spellEnd"/>
          </w:p>
        </w:tc>
        <w:tc>
          <w:tcPr>
            <w:tcW w:w="567" w:type="dxa"/>
          </w:tcPr>
          <w:p w14:paraId="3D782367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14:paraId="44F30893" w14:textId="77777777" w:rsidR="00CF127C" w:rsidRPr="00F61567" w:rsidRDefault="00CF127C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victoriam</w:t>
            </w:r>
            <w:proofErr w:type="spellEnd"/>
          </w:p>
        </w:tc>
        <w:tc>
          <w:tcPr>
            <w:tcW w:w="709" w:type="dxa"/>
          </w:tcPr>
          <w:p w14:paraId="3A9CC74B" w14:textId="77777777" w:rsidR="00CF127C" w:rsidRPr="00F61567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S</w:t>
            </w:r>
          </w:p>
        </w:tc>
      </w:tr>
    </w:tbl>
    <w:p w14:paraId="439C9365" w14:textId="77777777" w:rsidR="00CF127C" w:rsidRDefault="00CF127C" w:rsidP="00CF127C">
      <w:pPr>
        <w:rPr>
          <w:rFonts w:cstheme="minorHAnsi"/>
          <w:sz w:val="10"/>
          <w:szCs w:val="10"/>
        </w:rPr>
      </w:pPr>
    </w:p>
    <w:tbl>
      <w:tblPr>
        <w:tblStyle w:val="Tabellenraster"/>
        <w:tblW w:w="4871" w:type="pct"/>
        <w:tblLook w:val="04A0" w:firstRow="1" w:lastRow="0" w:firstColumn="1" w:lastColumn="0" w:noHBand="0" w:noVBand="1"/>
      </w:tblPr>
      <w:tblGrid>
        <w:gridCol w:w="2508"/>
        <w:gridCol w:w="422"/>
        <w:gridCol w:w="420"/>
        <w:gridCol w:w="422"/>
        <w:gridCol w:w="424"/>
        <w:gridCol w:w="426"/>
        <w:gridCol w:w="426"/>
        <w:gridCol w:w="420"/>
        <w:gridCol w:w="437"/>
        <w:gridCol w:w="4800"/>
      </w:tblGrid>
      <w:tr w:rsidR="00CF127C" w:rsidRPr="00C95AF8" w14:paraId="50CB90E7" w14:textId="77777777" w:rsidTr="00767C83">
        <w:tc>
          <w:tcPr>
            <w:tcW w:w="1172" w:type="pct"/>
            <w:tcBorders>
              <w:bottom w:val="nil"/>
            </w:tcBorders>
          </w:tcPr>
          <w:p w14:paraId="68CF7489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Lösung</w:t>
            </w:r>
            <w:r>
              <w:rPr>
                <w:rFonts w:cstheme="minorHAnsi"/>
                <w:sz w:val="28"/>
                <w:szCs w:val="28"/>
              </w:rPr>
              <w:t>sbuchstaben</w:t>
            </w:r>
          </w:p>
        </w:tc>
        <w:tc>
          <w:tcPr>
            <w:tcW w:w="197" w:type="pct"/>
          </w:tcPr>
          <w:p w14:paraId="79B6ACB8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" w:type="pct"/>
          </w:tcPr>
          <w:p w14:paraId="700CFFD5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" w:type="pct"/>
          </w:tcPr>
          <w:p w14:paraId="3DBF8B49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" w:type="pct"/>
          </w:tcPr>
          <w:p w14:paraId="784F4190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" w:type="pct"/>
          </w:tcPr>
          <w:p w14:paraId="13932D8C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" w:type="pct"/>
          </w:tcPr>
          <w:p w14:paraId="10470DA2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" w:type="pct"/>
          </w:tcPr>
          <w:p w14:paraId="10E2B50E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bottom w:val="nil"/>
            </w:tcBorders>
          </w:tcPr>
          <w:p w14:paraId="64488C36" w14:textId="77777777" w:rsidR="00CF127C" w:rsidRDefault="00CF127C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3" w:type="pct"/>
          </w:tcPr>
          <w:p w14:paraId="4E37E150" w14:textId="77777777" w:rsidR="00CF127C" w:rsidRPr="00C95AF8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Lösungswort (lat.):</w:t>
            </w:r>
          </w:p>
        </w:tc>
      </w:tr>
      <w:tr w:rsidR="00CF127C" w:rsidRPr="00C95AF8" w14:paraId="6DA2340B" w14:textId="77777777" w:rsidTr="00767C83">
        <w:tc>
          <w:tcPr>
            <w:tcW w:w="1172" w:type="pct"/>
            <w:tcBorders>
              <w:top w:val="nil"/>
            </w:tcBorders>
          </w:tcPr>
          <w:p w14:paraId="2C82DBC4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" w:type="pct"/>
          </w:tcPr>
          <w:p w14:paraId="3335AC9F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6" w:type="pct"/>
          </w:tcPr>
          <w:p w14:paraId="2D2C0F01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7" w:type="pct"/>
          </w:tcPr>
          <w:p w14:paraId="0E485888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" w:type="pct"/>
          </w:tcPr>
          <w:p w14:paraId="0879119B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9" w:type="pct"/>
          </w:tcPr>
          <w:p w14:paraId="27A523A1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99" w:type="pct"/>
          </w:tcPr>
          <w:p w14:paraId="0554936F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6" w:type="pct"/>
          </w:tcPr>
          <w:p w14:paraId="18A8C8CB" w14:textId="77777777" w:rsidR="00CF127C" w:rsidRPr="00C95AF8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04" w:type="pct"/>
            <w:tcBorders>
              <w:top w:val="nil"/>
              <w:bottom w:val="nil"/>
            </w:tcBorders>
          </w:tcPr>
          <w:p w14:paraId="1E2BC174" w14:textId="77777777" w:rsidR="00CF127C" w:rsidRDefault="00CF127C" w:rsidP="00767C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3" w:type="pct"/>
          </w:tcPr>
          <w:p w14:paraId="0FA95157" w14:textId="77777777" w:rsidR="00CF127C" w:rsidRDefault="00CF127C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Lösungswort (dt.):</w:t>
            </w:r>
          </w:p>
        </w:tc>
      </w:tr>
    </w:tbl>
    <w:p w14:paraId="02B3881B" w14:textId="77777777" w:rsidR="00CF127C" w:rsidRPr="006E1DC8" w:rsidRDefault="00CF127C" w:rsidP="00CF127C">
      <w:pPr>
        <w:spacing w:before="120"/>
        <w:rPr>
          <w:rFonts w:cstheme="minorHAnsi"/>
        </w:rPr>
      </w:pPr>
      <w:r w:rsidRPr="006E1DC8">
        <w:rPr>
          <w:rFonts w:cstheme="minorHAnsi"/>
        </w:rPr>
        <w:t>Liest man die Lösungsbuchstaben in der richtigen Richtung (von 1 bis 7 oder umgekehrt), erhält man das lat</w:t>
      </w:r>
      <w:r>
        <w:rPr>
          <w:rFonts w:cstheme="minorHAnsi"/>
        </w:rPr>
        <w:t>.</w:t>
      </w:r>
      <w:r w:rsidRPr="006E1DC8">
        <w:rPr>
          <w:rFonts w:cstheme="minorHAnsi"/>
        </w:rPr>
        <w:t xml:space="preserve"> Lösungswort.</w:t>
      </w:r>
    </w:p>
    <w:p w14:paraId="3C791BE5" w14:textId="77777777" w:rsidR="00CF127C" w:rsidRPr="00E20D53" w:rsidRDefault="00CF127C" w:rsidP="00CF127C">
      <w:pPr>
        <w:spacing w:before="360" w:after="0"/>
        <w:rPr>
          <w:rFonts w:ascii="Segoe UI Black" w:hAnsi="Segoe UI Black" w:cstheme="minorHAnsi"/>
          <w:sz w:val="28"/>
          <w:szCs w:val="28"/>
        </w:rPr>
      </w:pPr>
      <w:r w:rsidRPr="00E20D53">
        <w:rPr>
          <w:rFonts w:ascii="Segoe UI Black" w:hAnsi="Segoe UI Black" w:cstheme="minorHAnsi"/>
          <w:b/>
          <w:bCs/>
          <w:sz w:val="28"/>
          <w:szCs w:val="28"/>
        </w:rPr>
        <w:t xml:space="preserve">2. Der, die, das – Wer, wie, was …? </w:t>
      </w:r>
      <w:r w:rsidRPr="00E20D53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Pr="00E20D53">
        <w:rPr>
          <w:rFonts w:ascii="Segoe UI Black" w:hAnsi="Segoe UI Black" w:cstheme="minorHAnsi"/>
          <w:sz w:val="28"/>
          <w:szCs w:val="28"/>
        </w:rPr>
        <w:t xml:space="preserve"> </w:t>
      </w:r>
      <w:r w:rsidRPr="00E20D53">
        <w:rPr>
          <w:rFonts w:cstheme="minorHAnsi"/>
          <w:sz w:val="28"/>
          <w:szCs w:val="28"/>
        </w:rPr>
        <w:t>Markiere in jedem Satz folgende Satzglieder</w:t>
      </w:r>
      <w:r w:rsidRPr="00E20D53">
        <w:rPr>
          <w:rStyle w:val="Funotenzeichen"/>
          <w:rFonts w:cstheme="minorHAnsi"/>
          <w:sz w:val="28"/>
          <w:szCs w:val="28"/>
        </w:rPr>
        <w:footnoteReference w:id="10"/>
      </w:r>
      <w:r w:rsidRPr="00E20D53">
        <w:rPr>
          <w:rFonts w:cstheme="minorHAnsi"/>
          <w:sz w:val="28"/>
          <w:szCs w:val="28"/>
        </w:rPr>
        <w:t xml:space="preserve">: </w:t>
      </w:r>
    </w:p>
    <w:p w14:paraId="0D3000DB" w14:textId="77777777" w:rsidR="00CF127C" w:rsidRPr="00E20D53" w:rsidRDefault="00CF127C" w:rsidP="00CF127C">
      <w:pPr>
        <w:spacing w:after="0"/>
        <w:rPr>
          <w:rFonts w:cstheme="minorHAnsi"/>
          <w:sz w:val="28"/>
          <w:szCs w:val="28"/>
        </w:rPr>
      </w:pPr>
      <w:r w:rsidRPr="00E20D53">
        <w:rPr>
          <w:rFonts w:cstheme="minorHAnsi"/>
          <w:sz w:val="28"/>
          <w:szCs w:val="28"/>
        </w:rPr>
        <w:t>Prädikat (rot), Subjekt (gelb), Akkusativobjekt (grün)</w:t>
      </w:r>
    </w:p>
    <w:p w14:paraId="059D81D1" w14:textId="77777777" w:rsidR="00CF127C" w:rsidRPr="00E20D53" w:rsidRDefault="00CF127C" w:rsidP="00CF127C">
      <w:pPr>
        <w:spacing w:after="0"/>
        <w:rPr>
          <w:rFonts w:cstheme="minorHAnsi"/>
          <w:sz w:val="28"/>
          <w:szCs w:val="28"/>
        </w:rPr>
      </w:pPr>
      <w:r w:rsidRPr="00E20D53">
        <w:rPr>
          <w:rFonts w:cstheme="minorHAnsi"/>
          <w:sz w:val="28"/>
          <w:szCs w:val="28"/>
        </w:rPr>
        <w:t>Übersetze den Text über die Lausbuben Gaius und Tiberius Gracchus! Erinnerung: Steht ein Relativpronomen großgeschrieben am Satzanfang, wird es nicht mit „welcher/ welche/ welches“, sondern „dieser/diese/dieses“ übersetzt (Relativer Satzanschluss)!</w:t>
      </w:r>
    </w:p>
    <w:p w14:paraId="0689E182" w14:textId="77777777" w:rsidR="00CF127C" w:rsidRPr="00E20D53" w:rsidRDefault="00CF127C" w:rsidP="00CF127C">
      <w:pPr>
        <w:pStyle w:val="Listenabsatz"/>
        <w:numPr>
          <w:ilvl w:val="0"/>
          <w:numId w:val="5"/>
        </w:numPr>
        <w:spacing w:before="240" w:line="312" w:lineRule="auto"/>
        <w:rPr>
          <w:rFonts w:cstheme="minorHAnsi"/>
          <w:sz w:val="28"/>
          <w:szCs w:val="28"/>
        </w:rPr>
      </w:pPr>
      <w:proofErr w:type="spellStart"/>
      <w:r w:rsidRPr="00E20D53">
        <w:rPr>
          <w:rFonts w:cstheme="minorHAnsi"/>
          <w:sz w:val="28"/>
          <w:szCs w:val="28"/>
        </w:rPr>
        <w:t>Pueri</w:t>
      </w:r>
      <w:proofErr w:type="spellEnd"/>
      <w:r w:rsidRPr="00E20D53">
        <w:rPr>
          <w:rFonts w:cstheme="minorHAnsi"/>
          <w:sz w:val="28"/>
          <w:szCs w:val="28"/>
        </w:rPr>
        <w:t xml:space="preserve"> Romani </w:t>
      </w:r>
      <w:proofErr w:type="spellStart"/>
      <w:r w:rsidRPr="00E20D53">
        <w:rPr>
          <w:rFonts w:cstheme="minorHAnsi"/>
          <w:sz w:val="28"/>
          <w:szCs w:val="28"/>
        </w:rPr>
        <w:t>thermas</w:t>
      </w:r>
      <w:proofErr w:type="spellEnd"/>
      <w:r w:rsidRPr="00E20D53">
        <w:rPr>
          <w:rFonts w:cstheme="minorHAnsi"/>
          <w:sz w:val="28"/>
          <w:szCs w:val="28"/>
        </w:rPr>
        <w:t xml:space="preserve"> </w:t>
      </w:r>
      <w:proofErr w:type="spellStart"/>
      <w:r w:rsidRPr="00E20D53">
        <w:rPr>
          <w:rFonts w:cstheme="minorHAnsi"/>
          <w:sz w:val="28"/>
          <w:szCs w:val="28"/>
        </w:rPr>
        <w:t>amant</w:t>
      </w:r>
      <w:proofErr w:type="spellEnd"/>
      <w:r w:rsidRPr="00E20D53">
        <w:rPr>
          <w:rFonts w:cstheme="minorHAnsi"/>
          <w:sz w:val="28"/>
          <w:szCs w:val="28"/>
        </w:rPr>
        <w:t xml:space="preserve"> – </w:t>
      </w:r>
      <w:proofErr w:type="spellStart"/>
      <w:r w:rsidRPr="00E20D53">
        <w:rPr>
          <w:rFonts w:cstheme="minorHAnsi"/>
          <w:sz w:val="28"/>
          <w:szCs w:val="28"/>
        </w:rPr>
        <w:t>imprimis</w:t>
      </w:r>
      <w:proofErr w:type="spellEnd"/>
      <w:r w:rsidRPr="00E20D53">
        <w:rPr>
          <w:rFonts w:cstheme="minorHAnsi"/>
          <w:sz w:val="28"/>
          <w:szCs w:val="28"/>
        </w:rPr>
        <w:t xml:space="preserve"> </w:t>
      </w:r>
      <w:proofErr w:type="spellStart"/>
      <w:r w:rsidRPr="00E20D53">
        <w:rPr>
          <w:rFonts w:cstheme="minorHAnsi"/>
          <w:sz w:val="28"/>
          <w:szCs w:val="28"/>
        </w:rPr>
        <w:t>filii</w:t>
      </w:r>
      <w:proofErr w:type="spellEnd"/>
      <w:r w:rsidRPr="00E20D53">
        <w:rPr>
          <w:rFonts w:cstheme="minorHAnsi"/>
          <w:sz w:val="28"/>
          <w:szCs w:val="28"/>
        </w:rPr>
        <w:t xml:space="preserve"> </w:t>
      </w:r>
      <w:proofErr w:type="spellStart"/>
      <w:r w:rsidRPr="00E20D53">
        <w:rPr>
          <w:rFonts w:cstheme="minorHAnsi"/>
          <w:sz w:val="28"/>
          <w:szCs w:val="28"/>
        </w:rPr>
        <w:t>Corneliae</w:t>
      </w:r>
      <w:proofErr w:type="spellEnd"/>
      <w:r w:rsidRPr="00E20D53">
        <w:rPr>
          <w:rFonts w:cstheme="minorHAnsi"/>
          <w:sz w:val="28"/>
          <w:szCs w:val="28"/>
        </w:rPr>
        <w:t xml:space="preserve">, Gaius et Tiberius, </w:t>
      </w:r>
      <w:proofErr w:type="spellStart"/>
      <w:r w:rsidRPr="00E20D53">
        <w:rPr>
          <w:rFonts w:cstheme="minorHAnsi"/>
          <w:sz w:val="28"/>
          <w:szCs w:val="28"/>
        </w:rPr>
        <w:t>qui</w:t>
      </w:r>
      <w:proofErr w:type="spellEnd"/>
      <w:r w:rsidRPr="00E20D53">
        <w:rPr>
          <w:rFonts w:cstheme="minorHAnsi"/>
          <w:sz w:val="28"/>
          <w:szCs w:val="28"/>
        </w:rPr>
        <w:t xml:space="preserve"> </w:t>
      </w:r>
      <w:proofErr w:type="spellStart"/>
      <w:r w:rsidRPr="00E20D53">
        <w:rPr>
          <w:rFonts w:cstheme="minorHAnsi"/>
          <w:sz w:val="28"/>
          <w:szCs w:val="28"/>
        </w:rPr>
        <w:t>hodie</w:t>
      </w:r>
      <w:proofErr w:type="spellEnd"/>
      <w:r w:rsidRPr="00E20D53">
        <w:rPr>
          <w:rFonts w:cstheme="minorHAnsi"/>
          <w:sz w:val="28"/>
          <w:szCs w:val="28"/>
        </w:rPr>
        <w:t xml:space="preserve"> </w:t>
      </w:r>
      <w:proofErr w:type="spellStart"/>
      <w:r w:rsidRPr="00E20D53">
        <w:rPr>
          <w:rFonts w:cstheme="minorHAnsi"/>
          <w:sz w:val="28"/>
          <w:szCs w:val="28"/>
        </w:rPr>
        <w:t>ibi</w:t>
      </w:r>
      <w:proofErr w:type="spellEnd"/>
      <w:r w:rsidRPr="00E20D53">
        <w:rPr>
          <w:rFonts w:cstheme="minorHAnsi"/>
          <w:sz w:val="28"/>
          <w:szCs w:val="28"/>
        </w:rPr>
        <w:t xml:space="preserve"> </w:t>
      </w:r>
      <w:proofErr w:type="spellStart"/>
      <w:r w:rsidRPr="00E20D53">
        <w:rPr>
          <w:rFonts w:cstheme="minorHAnsi"/>
          <w:sz w:val="28"/>
          <w:szCs w:val="28"/>
        </w:rPr>
        <w:t>sunt</w:t>
      </w:r>
      <w:proofErr w:type="spellEnd"/>
      <w:r w:rsidRPr="00E20D53">
        <w:rPr>
          <w:rFonts w:cstheme="minorHAnsi"/>
          <w:sz w:val="28"/>
          <w:szCs w:val="28"/>
        </w:rPr>
        <w:t>.</w:t>
      </w:r>
    </w:p>
    <w:p w14:paraId="729CDCA4" w14:textId="77777777" w:rsidR="00CF127C" w:rsidRPr="00E20D53" w:rsidRDefault="00CF127C" w:rsidP="00CF127C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 w:rsidRPr="00E20D53">
        <w:rPr>
          <w:rFonts w:ascii="Lucida Handwriting" w:hAnsi="Lucida Handwriting" w:cstheme="minorHAnsi"/>
          <w:sz w:val="20"/>
          <w:szCs w:val="20"/>
        </w:rPr>
        <w:t>Römische Jungen lieben die Thermen – besonders die Söhne der Cornelia, Gaius und Tiberius, die heute dort sind</w:t>
      </w:r>
    </w:p>
    <w:p w14:paraId="06C96410" w14:textId="77777777" w:rsidR="00CF127C" w:rsidRPr="002116E9" w:rsidRDefault="00CF127C" w:rsidP="00CF127C">
      <w:pPr>
        <w:pStyle w:val="Listenabsatz"/>
        <w:numPr>
          <w:ilvl w:val="0"/>
          <w:numId w:val="5"/>
        </w:numPr>
        <w:spacing w:line="312" w:lineRule="auto"/>
        <w:rPr>
          <w:rFonts w:cstheme="minorHAnsi"/>
          <w:sz w:val="28"/>
          <w:szCs w:val="28"/>
        </w:rPr>
      </w:pPr>
      <w:proofErr w:type="spellStart"/>
      <w:r w:rsidRPr="00E20D53">
        <w:rPr>
          <w:rFonts w:cstheme="minorHAnsi"/>
          <w:sz w:val="28"/>
          <w:szCs w:val="28"/>
        </w:rPr>
        <w:t>Diu</w:t>
      </w:r>
      <w:proofErr w:type="spellEnd"/>
      <w:r w:rsidRPr="00E20D53">
        <w:rPr>
          <w:rFonts w:cstheme="minorHAnsi"/>
          <w:sz w:val="28"/>
          <w:szCs w:val="28"/>
        </w:rPr>
        <w:t xml:space="preserve"> in </w:t>
      </w:r>
      <w:proofErr w:type="spellStart"/>
      <w:r w:rsidRPr="00E20D53">
        <w:rPr>
          <w:rFonts w:cstheme="minorHAnsi"/>
          <w:sz w:val="28"/>
          <w:szCs w:val="28"/>
        </w:rPr>
        <w:t>palaestra</w:t>
      </w:r>
      <w:proofErr w:type="spellEnd"/>
      <w:r w:rsidRPr="00E20D53">
        <w:rPr>
          <w:rStyle w:val="Funotenzeichen"/>
          <w:rFonts w:cstheme="minorHAnsi"/>
          <w:sz w:val="28"/>
          <w:szCs w:val="28"/>
        </w:rPr>
        <w:footnoteReference w:id="11"/>
      </w:r>
      <w:r w:rsidRPr="00E20D53">
        <w:rPr>
          <w:rFonts w:cstheme="minorHAnsi"/>
          <w:sz w:val="28"/>
          <w:szCs w:val="28"/>
        </w:rPr>
        <w:t>, quam</w:t>
      </w:r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etiam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multi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mercatores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visitant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12"/>
      </w:r>
      <w:r w:rsidRPr="002116E9">
        <w:rPr>
          <w:rFonts w:cstheme="minorHAnsi"/>
          <w:sz w:val="28"/>
          <w:szCs w:val="28"/>
        </w:rPr>
        <w:t xml:space="preserve">, </w:t>
      </w:r>
      <w:proofErr w:type="spellStart"/>
      <w:r w:rsidRPr="002116E9">
        <w:rPr>
          <w:rFonts w:cstheme="minorHAnsi"/>
          <w:sz w:val="28"/>
          <w:szCs w:val="28"/>
        </w:rPr>
        <w:t>ludunt</w:t>
      </w:r>
      <w:proofErr w:type="spellEnd"/>
      <w:r w:rsidRPr="002116E9">
        <w:rPr>
          <w:rFonts w:cstheme="minorHAnsi"/>
          <w:sz w:val="28"/>
          <w:szCs w:val="28"/>
        </w:rPr>
        <w:t xml:space="preserve">. </w:t>
      </w:r>
    </w:p>
    <w:p w14:paraId="77105D40" w14:textId="77777777" w:rsidR="00CF127C" w:rsidRPr="002116E9" w:rsidRDefault="00CF127C" w:rsidP="00CF127C">
      <w:pPr>
        <w:pStyle w:val="Listenabsatz"/>
        <w:numPr>
          <w:ilvl w:val="0"/>
          <w:numId w:val="5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 xml:space="preserve">Gaius </w:t>
      </w:r>
      <w:proofErr w:type="spellStart"/>
      <w:r w:rsidRPr="002116E9">
        <w:rPr>
          <w:rFonts w:cstheme="minorHAnsi"/>
          <w:sz w:val="28"/>
          <w:szCs w:val="28"/>
        </w:rPr>
        <w:t>mercatorem</w:t>
      </w:r>
      <w:proofErr w:type="spellEnd"/>
      <w:r w:rsidRPr="002116E9">
        <w:rPr>
          <w:rFonts w:cstheme="minorHAnsi"/>
          <w:sz w:val="28"/>
          <w:szCs w:val="28"/>
        </w:rPr>
        <w:t xml:space="preserve">, </w:t>
      </w:r>
      <w:proofErr w:type="spellStart"/>
      <w:r w:rsidRPr="002116E9">
        <w:rPr>
          <w:rFonts w:cstheme="minorHAnsi"/>
          <w:sz w:val="28"/>
          <w:szCs w:val="28"/>
        </w:rPr>
        <w:t>qui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iam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diu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clamat</w:t>
      </w:r>
      <w:proofErr w:type="spellEnd"/>
      <w:r w:rsidRPr="002116E9">
        <w:rPr>
          <w:rFonts w:cstheme="minorHAnsi"/>
          <w:sz w:val="28"/>
          <w:szCs w:val="28"/>
        </w:rPr>
        <w:t xml:space="preserve"> et multa </w:t>
      </w:r>
      <w:proofErr w:type="spellStart"/>
      <w:r w:rsidRPr="002116E9">
        <w:rPr>
          <w:rFonts w:cstheme="minorHAnsi"/>
          <w:sz w:val="28"/>
          <w:szCs w:val="28"/>
        </w:rPr>
        <w:t>vendere</w:t>
      </w:r>
      <w:proofErr w:type="spellEnd"/>
      <w:r w:rsidRPr="002116E9">
        <w:rPr>
          <w:rFonts w:cstheme="minorHAnsi"/>
          <w:sz w:val="28"/>
          <w:szCs w:val="28"/>
        </w:rPr>
        <w:t xml:space="preserve"> vult, cum </w:t>
      </w:r>
      <w:proofErr w:type="spellStart"/>
      <w:r w:rsidRPr="002116E9">
        <w:rPr>
          <w:rFonts w:cstheme="minorHAnsi"/>
          <w:sz w:val="28"/>
          <w:szCs w:val="28"/>
        </w:rPr>
        <w:t>pila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13"/>
      </w:r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attingere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studet</w:t>
      </w:r>
      <w:proofErr w:type="spellEnd"/>
      <w:r w:rsidRPr="002116E9">
        <w:rPr>
          <w:rFonts w:cstheme="minorHAnsi"/>
          <w:sz w:val="28"/>
          <w:szCs w:val="28"/>
        </w:rPr>
        <w:t>.</w:t>
      </w:r>
    </w:p>
    <w:p w14:paraId="49D65D3B" w14:textId="77777777" w:rsidR="00CF127C" w:rsidRPr="002116E9" w:rsidRDefault="00CF127C" w:rsidP="00CF127C">
      <w:pPr>
        <w:pStyle w:val="Listenabsatz"/>
        <w:numPr>
          <w:ilvl w:val="0"/>
          <w:numId w:val="5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 xml:space="preserve">Subito Gaius </w:t>
      </w:r>
      <w:proofErr w:type="spellStart"/>
      <w:r w:rsidRPr="002116E9">
        <w:rPr>
          <w:rFonts w:cstheme="minorHAnsi"/>
          <w:sz w:val="28"/>
          <w:szCs w:val="28"/>
        </w:rPr>
        <w:t>mercatorem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profecto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14"/>
      </w:r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pila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attingit</w:t>
      </w:r>
      <w:proofErr w:type="spellEnd"/>
      <w:r w:rsidRPr="002116E9">
        <w:rPr>
          <w:rFonts w:cstheme="minorHAnsi"/>
          <w:sz w:val="28"/>
          <w:szCs w:val="28"/>
        </w:rPr>
        <w:t xml:space="preserve">. </w:t>
      </w:r>
      <w:proofErr w:type="spellStart"/>
      <w:r w:rsidRPr="002116E9">
        <w:rPr>
          <w:rFonts w:cstheme="minorHAnsi"/>
          <w:sz w:val="28"/>
          <w:szCs w:val="28"/>
        </w:rPr>
        <w:t>Qui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pueros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propter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factum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malum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accusat</w:t>
      </w:r>
      <w:proofErr w:type="spellEnd"/>
      <w:r w:rsidRPr="002116E9">
        <w:rPr>
          <w:rFonts w:cstheme="minorHAnsi"/>
          <w:sz w:val="28"/>
          <w:szCs w:val="28"/>
        </w:rPr>
        <w:t>: „Heus</w:t>
      </w:r>
      <w:r w:rsidRPr="002116E9">
        <w:rPr>
          <w:rStyle w:val="Funotenzeichen"/>
          <w:rFonts w:cstheme="minorHAnsi"/>
          <w:sz w:val="28"/>
          <w:szCs w:val="28"/>
        </w:rPr>
        <w:footnoteReference w:id="15"/>
      </w:r>
      <w:r w:rsidRPr="002116E9">
        <w:rPr>
          <w:rFonts w:cstheme="minorHAnsi"/>
          <w:sz w:val="28"/>
          <w:szCs w:val="28"/>
        </w:rPr>
        <w:t xml:space="preserve">! </w:t>
      </w:r>
      <w:proofErr w:type="spellStart"/>
      <w:r w:rsidRPr="002116E9">
        <w:rPr>
          <w:rFonts w:cstheme="minorHAnsi"/>
          <w:sz w:val="28"/>
          <w:szCs w:val="28"/>
        </w:rPr>
        <w:t>Hic</w:t>
      </w:r>
      <w:proofErr w:type="spellEnd"/>
      <w:r w:rsidRPr="002116E9">
        <w:rPr>
          <w:rFonts w:cstheme="minorHAnsi"/>
          <w:sz w:val="28"/>
          <w:szCs w:val="28"/>
        </w:rPr>
        <w:t xml:space="preserve"> cum </w:t>
      </w:r>
      <w:proofErr w:type="spellStart"/>
      <w:r w:rsidRPr="002116E9">
        <w:rPr>
          <w:rFonts w:cstheme="minorHAnsi"/>
          <w:sz w:val="28"/>
          <w:szCs w:val="28"/>
        </w:rPr>
        <w:t>pila</w:t>
      </w:r>
      <w:proofErr w:type="spellEnd"/>
      <w:r w:rsidRPr="002116E9">
        <w:rPr>
          <w:rFonts w:cstheme="minorHAnsi"/>
          <w:sz w:val="28"/>
          <w:szCs w:val="28"/>
        </w:rPr>
        <w:t xml:space="preserve"> ludere non licet!“ </w:t>
      </w:r>
    </w:p>
    <w:p w14:paraId="3FC37960" w14:textId="77777777" w:rsidR="00CF127C" w:rsidRPr="002116E9" w:rsidRDefault="00CF127C" w:rsidP="00CF127C">
      <w:pPr>
        <w:pStyle w:val="Listenabsatz"/>
        <w:numPr>
          <w:ilvl w:val="0"/>
          <w:numId w:val="5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 xml:space="preserve">Sed Gaius </w:t>
      </w:r>
      <w:proofErr w:type="spellStart"/>
      <w:r w:rsidRPr="002116E9">
        <w:rPr>
          <w:rFonts w:cstheme="minorHAnsi"/>
          <w:sz w:val="28"/>
          <w:szCs w:val="28"/>
        </w:rPr>
        <w:t>gaudet</w:t>
      </w:r>
      <w:proofErr w:type="spellEnd"/>
      <w:r w:rsidRPr="002116E9">
        <w:rPr>
          <w:rFonts w:cstheme="minorHAnsi"/>
          <w:sz w:val="28"/>
          <w:szCs w:val="28"/>
        </w:rPr>
        <w:t xml:space="preserve"> et </w:t>
      </w:r>
      <w:proofErr w:type="spellStart"/>
      <w:r w:rsidRPr="002116E9">
        <w:rPr>
          <w:rFonts w:cstheme="minorHAnsi"/>
          <w:sz w:val="28"/>
          <w:szCs w:val="28"/>
        </w:rPr>
        <w:t>laete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16"/>
      </w:r>
      <w:r w:rsidRPr="002116E9">
        <w:rPr>
          <w:rFonts w:cstheme="minorHAnsi"/>
          <w:sz w:val="28"/>
          <w:szCs w:val="28"/>
        </w:rPr>
        <w:t xml:space="preserve"> cum </w:t>
      </w:r>
      <w:proofErr w:type="spellStart"/>
      <w:r w:rsidRPr="002116E9">
        <w:rPr>
          <w:rFonts w:cstheme="minorHAnsi"/>
          <w:sz w:val="28"/>
          <w:szCs w:val="28"/>
        </w:rPr>
        <w:t>fratre</w:t>
      </w:r>
      <w:proofErr w:type="spellEnd"/>
      <w:r w:rsidRPr="002116E9">
        <w:rPr>
          <w:rFonts w:cstheme="minorHAnsi"/>
          <w:sz w:val="28"/>
          <w:szCs w:val="28"/>
        </w:rPr>
        <w:t xml:space="preserve"> ad portas </w:t>
      </w:r>
      <w:proofErr w:type="spellStart"/>
      <w:r w:rsidRPr="002116E9">
        <w:rPr>
          <w:rFonts w:cstheme="minorHAnsi"/>
          <w:sz w:val="28"/>
          <w:szCs w:val="28"/>
        </w:rPr>
        <w:t>contendit</w:t>
      </w:r>
      <w:proofErr w:type="spellEnd"/>
      <w:r w:rsidRPr="002116E9">
        <w:rPr>
          <w:rFonts w:cstheme="minorHAnsi"/>
          <w:sz w:val="28"/>
          <w:szCs w:val="28"/>
        </w:rPr>
        <w:t>.</w:t>
      </w:r>
    </w:p>
    <w:p w14:paraId="491422A7" w14:textId="77777777" w:rsidR="00CF127C" w:rsidRDefault="00CF127C" w:rsidP="00CF127C">
      <w:pPr>
        <w:pStyle w:val="Listenabsatz"/>
        <w:numPr>
          <w:ilvl w:val="0"/>
          <w:numId w:val="5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>„</w:t>
      </w:r>
      <w:proofErr w:type="spellStart"/>
      <w:r w:rsidRPr="002116E9">
        <w:rPr>
          <w:rFonts w:cstheme="minorHAnsi"/>
          <w:sz w:val="28"/>
          <w:szCs w:val="28"/>
        </w:rPr>
        <w:t>Quae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palaestra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est</w:t>
      </w:r>
      <w:proofErr w:type="spellEnd"/>
      <w:r w:rsidRPr="002116E9">
        <w:rPr>
          <w:rFonts w:cstheme="minorHAnsi"/>
          <w:sz w:val="28"/>
          <w:szCs w:val="28"/>
        </w:rPr>
        <w:t xml:space="preserve">, non </w:t>
      </w:r>
      <w:proofErr w:type="spellStart"/>
      <w:r w:rsidRPr="002116E9">
        <w:rPr>
          <w:rFonts w:cstheme="minorHAnsi"/>
          <w:sz w:val="28"/>
          <w:szCs w:val="28"/>
        </w:rPr>
        <w:t>basilica</w:t>
      </w:r>
      <w:proofErr w:type="spellEnd"/>
      <w:r w:rsidRPr="002116E9">
        <w:rPr>
          <w:rFonts w:cstheme="minorHAnsi"/>
          <w:sz w:val="28"/>
          <w:szCs w:val="28"/>
        </w:rPr>
        <w:t xml:space="preserve">!“, </w:t>
      </w:r>
      <w:proofErr w:type="spellStart"/>
      <w:r w:rsidRPr="002116E9">
        <w:rPr>
          <w:rFonts w:cstheme="minorHAnsi"/>
          <w:sz w:val="28"/>
          <w:szCs w:val="28"/>
        </w:rPr>
        <w:t>fratres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censent</w:t>
      </w:r>
      <w:proofErr w:type="spellEnd"/>
      <w:r w:rsidRPr="002116E9">
        <w:rPr>
          <w:rFonts w:cstheme="minorHAnsi"/>
          <w:sz w:val="28"/>
          <w:szCs w:val="28"/>
        </w:rPr>
        <w:t xml:space="preserve">. „Delirant, </w:t>
      </w:r>
      <w:proofErr w:type="spellStart"/>
      <w:r w:rsidRPr="002116E9">
        <w:rPr>
          <w:rFonts w:cstheme="minorHAnsi"/>
          <w:sz w:val="28"/>
          <w:szCs w:val="28"/>
        </w:rPr>
        <w:t>isti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mercatores</w:t>
      </w:r>
      <w:proofErr w:type="spellEnd"/>
      <w:r w:rsidRPr="002116E9">
        <w:rPr>
          <w:rFonts w:cstheme="minorHAnsi"/>
          <w:sz w:val="28"/>
          <w:szCs w:val="28"/>
        </w:rPr>
        <w:t>…!“</w:t>
      </w:r>
      <w:r w:rsidRPr="002116E9">
        <w:rPr>
          <w:rStyle w:val="Funotenzeichen"/>
          <w:rFonts w:cstheme="minorHAnsi"/>
          <w:sz w:val="28"/>
          <w:szCs w:val="28"/>
        </w:rPr>
        <w:footnoteReference w:id="17"/>
      </w:r>
    </w:p>
    <w:p w14:paraId="34A38C89" w14:textId="0EBD4CB4" w:rsidR="00CF127C" w:rsidRPr="00E252A4" w:rsidRDefault="00CF127C" w:rsidP="00CF127C">
      <w:pPr>
        <w:rPr>
          <w:rFonts w:ascii="Kristen ITC" w:hAnsi="Kristen ITC" w:cstheme="minorHAnsi"/>
          <w:sz w:val="36"/>
          <w:szCs w:val="36"/>
        </w:rPr>
      </w:pPr>
      <w:r w:rsidRPr="00E252A4">
        <w:rPr>
          <w:rFonts w:ascii="Kristen ITC" w:hAnsi="Kristen ITC" w:cstheme="minorHAnsi"/>
          <w:sz w:val="36"/>
          <w:szCs w:val="36"/>
        </w:rPr>
        <w:lastRenderedPageBreak/>
        <w:t xml:space="preserve">Prima </w:t>
      </w:r>
      <w:proofErr w:type="spellStart"/>
      <w:r w:rsidRPr="00E252A4">
        <w:rPr>
          <w:rFonts w:ascii="Kristen ITC" w:hAnsi="Kristen ITC" w:cstheme="minorHAnsi"/>
          <w:sz w:val="36"/>
          <w:szCs w:val="36"/>
        </w:rPr>
        <w:t>brevis</w:t>
      </w:r>
      <w:proofErr w:type="spellEnd"/>
      <w:r w:rsidRPr="00E252A4">
        <w:rPr>
          <w:rFonts w:ascii="Kristen ITC" w:hAnsi="Kristen ITC" w:cstheme="minorHAnsi"/>
          <w:sz w:val="36"/>
          <w:szCs w:val="36"/>
        </w:rPr>
        <w:t xml:space="preserve"> Lektion 12 – </w:t>
      </w:r>
      <w:r>
        <w:rPr>
          <w:rFonts w:ascii="Kristen ITC" w:hAnsi="Kristen ITC" w:cstheme="minorHAnsi"/>
          <w:sz w:val="36"/>
          <w:szCs w:val="36"/>
        </w:rPr>
        <w:tab/>
      </w:r>
      <w:r w:rsidRPr="00E252A4">
        <w:rPr>
          <w:rFonts w:ascii="Kristen ITC" w:hAnsi="Kristen ITC" w:cstheme="minorHAnsi"/>
          <w:b/>
          <w:bCs/>
          <w:sz w:val="36"/>
          <w:szCs w:val="36"/>
        </w:rPr>
        <w:t>LÖSUNGSBLATT</w:t>
      </w:r>
      <w:r w:rsidRPr="00E252A4">
        <w:rPr>
          <w:rFonts w:ascii="Kristen ITC" w:hAnsi="Kristen ITC" w:cstheme="minorHAnsi"/>
          <w:sz w:val="36"/>
          <w:szCs w:val="36"/>
        </w:rPr>
        <w:t xml:space="preserve"> </w:t>
      </w:r>
      <w:r w:rsidRPr="00E252A4">
        <w:rPr>
          <w:rFonts w:ascii="Kristen ITC" w:hAnsi="Kristen ITC" w:cstheme="minorHAnsi"/>
          <w:sz w:val="36"/>
          <w:szCs w:val="36"/>
        </w:rPr>
        <w:tab/>
      </w:r>
      <w:r w:rsidRPr="00E252A4">
        <w:rPr>
          <w:rFonts w:ascii="Kristen ITC" w:hAnsi="Kristen ITC" w:cstheme="minorHAnsi"/>
          <w:sz w:val="36"/>
          <w:szCs w:val="36"/>
        </w:rPr>
        <w:tab/>
        <w:t xml:space="preserve">AE </w:t>
      </w:r>
      <w:r>
        <w:rPr>
          <w:rFonts w:ascii="Kristen ITC" w:hAnsi="Kristen ITC" w:cstheme="minorHAnsi"/>
          <w:sz w:val="36"/>
          <w:szCs w:val="36"/>
        </w:rPr>
        <w:t>I</w:t>
      </w:r>
      <w:r w:rsidRPr="00E252A4">
        <w:rPr>
          <w:rFonts w:ascii="Kristen ITC" w:hAnsi="Kristen ITC" w:cstheme="minorHAnsi"/>
          <w:sz w:val="36"/>
          <w:szCs w:val="36"/>
        </w:rPr>
        <w:t>I</w:t>
      </w:r>
    </w:p>
    <w:p w14:paraId="1B9A4B16" w14:textId="77777777" w:rsidR="000D3204" w:rsidRPr="000D3204" w:rsidRDefault="000D3204" w:rsidP="002D356A">
      <w:pPr>
        <w:spacing w:before="360"/>
        <w:jc w:val="center"/>
        <w:rPr>
          <w:rFonts w:ascii="Kristen ITC" w:hAnsi="Kristen ITC" w:cstheme="minorHAnsi"/>
          <w:b/>
          <w:bCs/>
          <w:sz w:val="28"/>
          <w:szCs w:val="28"/>
        </w:rPr>
      </w:pPr>
      <w:r w:rsidRPr="000D3204">
        <w:rPr>
          <w:rFonts w:ascii="Kristen ITC" w:hAnsi="Kristen ITC" w:cstheme="minorHAnsi"/>
          <w:b/>
          <w:bCs/>
          <w:sz w:val="28"/>
          <w:szCs w:val="28"/>
        </w:rPr>
        <w:t xml:space="preserve">Dieses Blatt </w:t>
      </w:r>
      <w:r>
        <w:rPr>
          <w:rFonts w:ascii="Kristen ITC" w:hAnsi="Kristen ITC" w:cstheme="minorHAnsi"/>
          <w:b/>
          <w:bCs/>
          <w:sz w:val="28"/>
          <w:szCs w:val="28"/>
        </w:rPr>
        <w:t>bekommt deine Latein-Lehrerin</w:t>
      </w:r>
      <w:r w:rsidRPr="000D3204">
        <w:rPr>
          <w:rFonts w:ascii="Kristen ITC" w:hAnsi="Kristen ITC" w:cstheme="minorHAnsi"/>
          <w:b/>
          <w:bCs/>
          <w:sz w:val="28"/>
          <w:szCs w:val="28"/>
        </w:rPr>
        <w:t>!</w:t>
      </w:r>
    </w:p>
    <w:p w14:paraId="3372276D" w14:textId="77777777" w:rsidR="005E2F19" w:rsidRDefault="005E2F19" w:rsidP="005E2F19">
      <w:pPr>
        <w:spacing w:before="360"/>
        <w:rPr>
          <w:rFonts w:cstheme="minorHAnsi"/>
          <w:sz w:val="10"/>
          <w:szCs w:val="10"/>
        </w:rPr>
      </w:pPr>
      <w:r w:rsidRPr="005E2F19">
        <w:rPr>
          <w:rFonts w:ascii="Segoe UI Black" w:hAnsi="Segoe UI Black" w:cstheme="minorHAnsi"/>
          <w:b/>
          <w:bCs/>
          <w:sz w:val="28"/>
          <w:szCs w:val="28"/>
        </w:rPr>
        <w:t>1. Welche Lösung stimmt</w:t>
      </w:r>
      <w:r w:rsidRPr="00C95AF8">
        <w:rPr>
          <w:rFonts w:cstheme="minorHAnsi"/>
          <w:b/>
          <w:bCs/>
          <w:sz w:val="28"/>
          <w:szCs w:val="28"/>
        </w:rPr>
        <w:t>?</w:t>
      </w:r>
      <w:r>
        <w:rPr>
          <w:rFonts w:cstheme="minorHAnsi"/>
          <w:b/>
          <w:bCs/>
          <w:sz w:val="28"/>
          <w:szCs w:val="28"/>
        </w:rPr>
        <w:t xml:space="preserve"> ___________________________________________________</w:t>
      </w:r>
    </w:p>
    <w:p w14:paraId="4B6D5D37" w14:textId="70CFDEC8" w:rsidR="00CF127C" w:rsidRDefault="00CF127C" w:rsidP="00CF127C">
      <w:pPr>
        <w:spacing w:before="360" w:after="0"/>
        <w:rPr>
          <w:rFonts w:cstheme="minorHAnsi"/>
          <w:sz w:val="28"/>
          <w:szCs w:val="28"/>
        </w:rPr>
      </w:pPr>
      <w:r w:rsidRPr="00C9298C">
        <w:rPr>
          <w:rFonts w:ascii="Segoe UI Black" w:hAnsi="Segoe UI Black" w:cstheme="minorHAnsi"/>
          <w:b/>
          <w:bCs/>
          <w:sz w:val="28"/>
          <w:szCs w:val="28"/>
        </w:rPr>
        <w:t>2. Der, die, das – Wer, wie, was …?</w:t>
      </w:r>
      <w:r w:rsidRPr="007B7308">
        <w:rPr>
          <w:rFonts w:cstheme="minorHAnsi"/>
          <w:sz w:val="28"/>
          <w:szCs w:val="28"/>
        </w:rPr>
        <w:t xml:space="preserve">: </w:t>
      </w:r>
    </w:p>
    <w:p w14:paraId="3D9DD295" w14:textId="77777777" w:rsidR="00CF127C" w:rsidRPr="00FB3EDE" w:rsidRDefault="00CF127C" w:rsidP="00CF127C">
      <w:pPr>
        <w:spacing w:before="120" w:line="312" w:lineRule="auto"/>
        <w:rPr>
          <w:rFonts w:cstheme="minorHAnsi"/>
          <w:b/>
          <w:bCs/>
          <w:sz w:val="28"/>
          <w:szCs w:val="28"/>
        </w:rPr>
      </w:pPr>
      <w:r w:rsidRPr="00FB3EDE">
        <w:rPr>
          <w:rFonts w:cstheme="minorHAnsi"/>
          <w:b/>
          <w:bCs/>
          <w:sz w:val="28"/>
          <w:szCs w:val="28"/>
        </w:rPr>
        <w:t>Markierung und Übersetzung:</w:t>
      </w:r>
    </w:p>
    <w:p w14:paraId="6AA48288" w14:textId="77777777" w:rsidR="00CF127C" w:rsidRPr="002446EF" w:rsidRDefault="00CF127C" w:rsidP="00CF127C">
      <w:pPr>
        <w:pStyle w:val="Listenabsatz"/>
        <w:numPr>
          <w:ilvl w:val="0"/>
          <w:numId w:val="6"/>
        </w:numPr>
        <w:spacing w:before="240" w:line="312" w:lineRule="auto"/>
        <w:rPr>
          <w:rFonts w:cstheme="minorHAnsi"/>
          <w:sz w:val="28"/>
          <w:szCs w:val="28"/>
          <w:u w:val="single"/>
        </w:rPr>
      </w:pPr>
      <w:proofErr w:type="spellStart"/>
      <w:r w:rsidRPr="002446EF">
        <w:rPr>
          <w:rFonts w:cstheme="minorHAnsi"/>
          <w:sz w:val="28"/>
          <w:szCs w:val="28"/>
          <w:highlight w:val="yellow"/>
        </w:rPr>
        <w:t>Pueri</w:t>
      </w:r>
      <w:proofErr w:type="spellEnd"/>
      <w:r w:rsidRPr="002446EF">
        <w:rPr>
          <w:rFonts w:cstheme="minorHAnsi"/>
          <w:sz w:val="28"/>
          <w:szCs w:val="28"/>
          <w:highlight w:val="yellow"/>
        </w:rPr>
        <w:t xml:space="preserve"> Romani</w:t>
      </w:r>
      <w:r w:rsidRPr="002446EF">
        <w:rPr>
          <w:rFonts w:cstheme="minorHAnsi"/>
          <w:sz w:val="28"/>
          <w:szCs w:val="28"/>
        </w:rPr>
        <w:t xml:space="preserve"> </w:t>
      </w:r>
      <w:proofErr w:type="spellStart"/>
      <w:r w:rsidRPr="002446EF">
        <w:rPr>
          <w:rFonts w:cstheme="minorHAnsi"/>
          <w:sz w:val="28"/>
          <w:szCs w:val="28"/>
          <w:highlight w:val="green"/>
        </w:rPr>
        <w:t>thermas</w:t>
      </w:r>
      <w:proofErr w:type="spellEnd"/>
      <w:r w:rsidRPr="002446EF">
        <w:rPr>
          <w:rFonts w:cstheme="minorHAnsi"/>
          <w:sz w:val="28"/>
          <w:szCs w:val="28"/>
        </w:rPr>
        <w:t xml:space="preserve"> </w:t>
      </w:r>
      <w:proofErr w:type="spellStart"/>
      <w:r w:rsidRPr="002446EF">
        <w:rPr>
          <w:rFonts w:cstheme="minorHAnsi"/>
          <w:sz w:val="28"/>
          <w:szCs w:val="28"/>
          <w:highlight w:val="red"/>
        </w:rPr>
        <w:t>amant</w:t>
      </w:r>
      <w:proofErr w:type="spellEnd"/>
      <w:r w:rsidRPr="002446EF">
        <w:rPr>
          <w:rFonts w:cstheme="minorHAnsi"/>
          <w:sz w:val="28"/>
          <w:szCs w:val="28"/>
        </w:rPr>
        <w:t xml:space="preserve"> – </w:t>
      </w:r>
      <w:proofErr w:type="spellStart"/>
      <w:r w:rsidRPr="002446EF">
        <w:rPr>
          <w:rFonts w:cstheme="minorHAnsi"/>
          <w:sz w:val="28"/>
          <w:szCs w:val="28"/>
        </w:rPr>
        <w:t>imprimis</w:t>
      </w:r>
      <w:proofErr w:type="spellEnd"/>
      <w:r w:rsidRPr="002446EF">
        <w:rPr>
          <w:rFonts w:cstheme="minorHAnsi"/>
          <w:sz w:val="28"/>
          <w:szCs w:val="28"/>
        </w:rPr>
        <w:t xml:space="preserve"> </w:t>
      </w:r>
      <w:proofErr w:type="spellStart"/>
      <w:r w:rsidRPr="002446EF">
        <w:rPr>
          <w:rFonts w:cstheme="minorHAnsi"/>
          <w:sz w:val="28"/>
          <w:szCs w:val="28"/>
          <w:highlight w:val="yellow"/>
        </w:rPr>
        <w:t>filii</w:t>
      </w:r>
      <w:proofErr w:type="spellEnd"/>
      <w:r w:rsidRPr="002446EF">
        <w:rPr>
          <w:rFonts w:cstheme="minorHAnsi"/>
          <w:sz w:val="28"/>
          <w:szCs w:val="28"/>
        </w:rPr>
        <w:t xml:space="preserve"> </w:t>
      </w:r>
      <w:proofErr w:type="spellStart"/>
      <w:r w:rsidRPr="002446EF">
        <w:rPr>
          <w:rFonts w:cstheme="minorHAnsi"/>
          <w:sz w:val="28"/>
          <w:szCs w:val="28"/>
        </w:rPr>
        <w:t>Corneliae</w:t>
      </w:r>
      <w:proofErr w:type="spellEnd"/>
      <w:r w:rsidRPr="002446EF">
        <w:rPr>
          <w:rFonts w:cstheme="minorHAnsi"/>
          <w:sz w:val="28"/>
          <w:szCs w:val="28"/>
        </w:rPr>
        <w:t xml:space="preserve">, Gaius et Tiberius, </w:t>
      </w:r>
      <w:proofErr w:type="spellStart"/>
      <w:r w:rsidRPr="002446EF">
        <w:rPr>
          <w:rFonts w:cstheme="minorHAnsi"/>
          <w:sz w:val="28"/>
          <w:szCs w:val="28"/>
        </w:rPr>
        <w:t>qui</w:t>
      </w:r>
      <w:proofErr w:type="spellEnd"/>
      <w:r w:rsidRPr="002446EF">
        <w:rPr>
          <w:rFonts w:cstheme="minorHAnsi"/>
          <w:sz w:val="28"/>
          <w:szCs w:val="28"/>
        </w:rPr>
        <w:t xml:space="preserve"> </w:t>
      </w:r>
      <w:proofErr w:type="spellStart"/>
      <w:r w:rsidRPr="002446EF">
        <w:rPr>
          <w:rFonts w:cstheme="minorHAnsi"/>
          <w:sz w:val="28"/>
          <w:szCs w:val="28"/>
        </w:rPr>
        <w:t>hodie</w:t>
      </w:r>
      <w:proofErr w:type="spellEnd"/>
      <w:r w:rsidRPr="002446EF">
        <w:rPr>
          <w:rFonts w:cstheme="minorHAnsi"/>
          <w:sz w:val="28"/>
          <w:szCs w:val="28"/>
        </w:rPr>
        <w:t xml:space="preserve"> </w:t>
      </w:r>
      <w:proofErr w:type="spellStart"/>
      <w:r w:rsidRPr="002446EF">
        <w:rPr>
          <w:rFonts w:cstheme="minorHAnsi"/>
          <w:sz w:val="28"/>
          <w:szCs w:val="28"/>
        </w:rPr>
        <w:t>ibi</w:t>
      </w:r>
      <w:proofErr w:type="spellEnd"/>
      <w:r w:rsidRPr="002446EF">
        <w:rPr>
          <w:rFonts w:cstheme="minorHAnsi"/>
          <w:sz w:val="28"/>
          <w:szCs w:val="28"/>
        </w:rPr>
        <w:t xml:space="preserve"> </w:t>
      </w:r>
      <w:proofErr w:type="spellStart"/>
      <w:r w:rsidRPr="002446EF">
        <w:rPr>
          <w:rFonts w:cstheme="minorHAnsi"/>
          <w:sz w:val="28"/>
          <w:szCs w:val="28"/>
          <w:highlight w:val="red"/>
        </w:rPr>
        <w:t>sunt</w:t>
      </w:r>
      <w:proofErr w:type="spellEnd"/>
      <w:r w:rsidRPr="002446EF">
        <w:rPr>
          <w:rFonts w:cstheme="minorHAnsi"/>
          <w:sz w:val="28"/>
          <w:szCs w:val="28"/>
        </w:rPr>
        <w:t xml:space="preserve">. </w:t>
      </w:r>
      <w:r w:rsidRPr="002446EF">
        <w:rPr>
          <w:rFonts w:ascii="Lucida Handwriting" w:hAnsi="Lucida Handwriting" w:cstheme="minorHAnsi"/>
          <w:sz w:val="20"/>
          <w:szCs w:val="20"/>
          <w:u w:val="single"/>
        </w:rPr>
        <w:t>Römische Jungen lieben die Thermen – besonders die Söhne der Cornelia, Gaius und Tiberius, die heute dort sind</w:t>
      </w:r>
    </w:p>
    <w:p w14:paraId="44308488" w14:textId="77777777" w:rsidR="00CF127C" w:rsidRDefault="00CF127C" w:rsidP="00CF127C">
      <w:pPr>
        <w:pStyle w:val="Listenabsatz"/>
        <w:numPr>
          <w:ilvl w:val="0"/>
          <w:numId w:val="6"/>
        </w:numPr>
        <w:spacing w:line="312" w:lineRule="auto"/>
        <w:rPr>
          <w:rFonts w:cstheme="minorHAnsi"/>
          <w:sz w:val="28"/>
          <w:szCs w:val="28"/>
        </w:rPr>
      </w:pPr>
      <w:proofErr w:type="spellStart"/>
      <w:r w:rsidRPr="002116E9">
        <w:rPr>
          <w:rFonts w:cstheme="minorHAnsi"/>
          <w:sz w:val="28"/>
          <w:szCs w:val="28"/>
        </w:rPr>
        <w:t>Diu</w:t>
      </w:r>
      <w:proofErr w:type="spellEnd"/>
      <w:r w:rsidRPr="002116E9">
        <w:rPr>
          <w:rFonts w:cstheme="minorHAnsi"/>
          <w:sz w:val="28"/>
          <w:szCs w:val="28"/>
        </w:rPr>
        <w:t xml:space="preserve"> in </w:t>
      </w:r>
      <w:proofErr w:type="spellStart"/>
      <w:r w:rsidRPr="002116E9">
        <w:rPr>
          <w:rFonts w:cstheme="minorHAnsi"/>
          <w:sz w:val="28"/>
          <w:szCs w:val="28"/>
        </w:rPr>
        <w:t>palaestra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18"/>
      </w:r>
      <w:r w:rsidRPr="002116E9">
        <w:rPr>
          <w:rFonts w:cstheme="minorHAnsi"/>
          <w:sz w:val="28"/>
          <w:szCs w:val="28"/>
        </w:rPr>
        <w:t xml:space="preserve">, quam </w:t>
      </w:r>
      <w:proofErr w:type="spellStart"/>
      <w:r w:rsidRPr="002116E9">
        <w:rPr>
          <w:rFonts w:cstheme="minorHAnsi"/>
          <w:sz w:val="28"/>
          <w:szCs w:val="28"/>
        </w:rPr>
        <w:t>etiam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multi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mercatores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visitant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19"/>
      </w:r>
      <w:r w:rsidRPr="002116E9">
        <w:rPr>
          <w:rFonts w:cstheme="minorHAnsi"/>
          <w:sz w:val="28"/>
          <w:szCs w:val="28"/>
        </w:rPr>
        <w:t xml:space="preserve">, </w:t>
      </w:r>
      <w:proofErr w:type="spellStart"/>
      <w:r w:rsidRPr="002116E9">
        <w:rPr>
          <w:rFonts w:cstheme="minorHAnsi"/>
          <w:sz w:val="28"/>
          <w:szCs w:val="28"/>
        </w:rPr>
        <w:t>ludunt</w:t>
      </w:r>
      <w:proofErr w:type="spellEnd"/>
      <w:r w:rsidRPr="002116E9">
        <w:rPr>
          <w:rFonts w:cstheme="minorHAnsi"/>
          <w:sz w:val="28"/>
          <w:szCs w:val="28"/>
        </w:rPr>
        <w:t xml:space="preserve">. </w:t>
      </w:r>
    </w:p>
    <w:p w14:paraId="1459292E" w14:textId="77777777" w:rsidR="00CF127C" w:rsidRPr="002116E9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3B8D8009" w14:textId="77777777" w:rsidR="00CF127C" w:rsidRPr="002116E9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3E75A732" w14:textId="77777777" w:rsidR="00CF127C" w:rsidRDefault="00CF127C" w:rsidP="00CF127C">
      <w:pPr>
        <w:pStyle w:val="Listenabsatz"/>
        <w:numPr>
          <w:ilvl w:val="0"/>
          <w:numId w:val="6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 xml:space="preserve">Gaius </w:t>
      </w:r>
      <w:proofErr w:type="spellStart"/>
      <w:r w:rsidRPr="002116E9">
        <w:rPr>
          <w:rFonts w:cstheme="minorHAnsi"/>
          <w:sz w:val="28"/>
          <w:szCs w:val="28"/>
        </w:rPr>
        <w:t>mercatorem</w:t>
      </w:r>
      <w:proofErr w:type="spellEnd"/>
      <w:r w:rsidRPr="002116E9">
        <w:rPr>
          <w:rFonts w:cstheme="minorHAnsi"/>
          <w:sz w:val="28"/>
          <w:szCs w:val="28"/>
        </w:rPr>
        <w:t xml:space="preserve">, </w:t>
      </w:r>
      <w:proofErr w:type="spellStart"/>
      <w:r w:rsidRPr="002116E9">
        <w:rPr>
          <w:rFonts w:cstheme="minorHAnsi"/>
          <w:sz w:val="28"/>
          <w:szCs w:val="28"/>
        </w:rPr>
        <w:t>qui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iam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diu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clamat</w:t>
      </w:r>
      <w:proofErr w:type="spellEnd"/>
      <w:r w:rsidRPr="002116E9">
        <w:rPr>
          <w:rFonts w:cstheme="minorHAnsi"/>
          <w:sz w:val="28"/>
          <w:szCs w:val="28"/>
        </w:rPr>
        <w:t xml:space="preserve"> et multa </w:t>
      </w:r>
      <w:proofErr w:type="spellStart"/>
      <w:r w:rsidRPr="002116E9">
        <w:rPr>
          <w:rFonts w:cstheme="minorHAnsi"/>
          <w:sz w:val="28"/>
          <w:szCs w:val="28"/>
        </w:rPr>
        <w:t>vendere</w:t>
      </w:r>
      <w:proofErr w:type="spellEnd"/>
      <w:r w:rsidRPr="002116E9">
        <w:rPr>
          <w:rFonts w:cstheme="minorHAnsi"/>
          <w:sz w:val="28"/>
          <w:szCs w:val="28"/>
        </w:rPr>
        <w:t xml:space="preserve"> vult, cum </w:t>
      </w:r>
      <w:proofErr w:type="spellStart"/>
      <w:r w:rsidRPr="002116E9">
        <w:rPr>
          <w:rFonts w:cstheme="minorHAnsi"/>
          <w:sz w:val="28"/>
          <w:szCs w:val="28"/>
        </w:rPr>
        <w:t>pila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20"/>
      </w:r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attingere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studet</w:t>
      </w:r>
      <w:proofErr w:type="spellEnd"/>
      <w:r w:rsidRPr="002116E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________________________________________________________________</w:t>
      </w:r>
    </w:p>
    <w:p w14:paraId="429BFF68" w14:textId="77777777" w:rsidR="00CF127C" w:rsidRPr="002116E9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75A2153D" w14:textId="77777777" w:rsidR="00CF127C" w:rsidRPr="002116E9" w:rsidRDefault="00CF127C" w:rsidP="00CF127C">
      <w:pPr>
        <w:pStyle w:val="Listenabsatz"/>
        <w:numPr>
          <w:ilvl w:val="0"/>
          <w:numId w:val="6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 xml:space="preserve">Subito Gaius </w:t>
      </w:r>
      <w:proofErr w:type="spellStart"/>
      <w:r w:rsidRPr="002116E9">
        <w:rPr>
          <w:rFonts w:cstheme="minorHAnsi"/>
          <w:sz w:val="28"/>
          <w:szCs w:val="28"/>
        </w:rPr>
        <w:t>mercatorem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profecto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21"/>
      </w:r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pila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attingit</w:t>
      </w:r>
      <w:proofErr w:type="spellEnd"/>
      <w:r w:rsidRPr="002116E9">
        <w:rPr>
          <w:rFonts w:cstheme="minorHAnsi"/>
          <w:sz w:val="28"/>
          <w:szCs w:val="28"/>
        </w:rPr>
        <w:t xml:space="preserve">. </w:t>
      </w:r>
      <w:proofErr w:type="spellStart"/>
      <w:r w:rsidRPr="002116E9">
        <w:rPr>
          <w:rFonts w:cstheme="minorHAnsi"/>
          <w:sz w:val="28"/>
          <w:szCs w:val="28"/>
        </w:rPr>
        <w:t>Qui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pueros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propter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factum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malum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accusat</w:t>
      </w:r>
      <w:proofErr w:type="spellEnd"/>
      <w:r w:rsidRPr="002116E9">
        <w:rPr>
          <w:rFonts w:cstheme="minorHAnsi"/>
          <w:sz w:val="28"/>
          <w:szCs w:val="28"/>
        </w:rPr>
        <w:t>: „Heus</w:t>
      </w:r>
      <w:r w:rsidRPr="002116E9">
        <w:rPr>
          <w:rStyle w:val="Funotenzeichen"/>
          <w:rFonts w:cstheme="minorHAnsi"/>
          <w:sz w:val="28"/>
          <w:szCs w:val="28"/>
        </w:rPr>
        <w:footnoteReference w:id="22"/>
      </w:r>
      <w:r w:rsidRPr="002116E9">
        <w:rPr>
          <w:rFonts w:cstheme="minorHAnsi"/>
          <w:sz w:val="28"/>
          <w:szCs w:val="28"/>
        </w:rPr>
        <w:t xml:space="preserve">! </w:t>
      </w:r>
      <w:proofErr w:type="spellStart"/>
      <w:r w:rsidRPr="002116E9">
        <w:rPr>
          <w:rFonts w:cstheme="minorHAnsi"/>
          <w:sz w:val="28"/>
          <w:szCs w:val="28"/>
        </w:rPr>
        <w:t>Hic</w:t>
      </w:r>
      <w:proofErr w:type="spellEnd"/>
      <w:r w:rsidRPr="002116E9">
        <w:rPr>
          <w:rFonts w:cstheme="minorHAnsi"/>
          <w:sz w:val="28"/>
          <w:szCs w:val="28"/>
        </w:rPr>
        <w:t xml:space="preserve"> cum </w:t>
      </w:r>
      <w:proofErr w:type="spellStart"/>
      <w:r w:rsidRPr="002116E9">
        <w:rPr>
          <w:rFonts w:cstheme="minorHAnsi"/>
          <w:sz w:val="28"/>
          <w:szCs w:val="28"/>
        </w:rPr>
        <w:t>pila</w:t>
      </w:r>
      <w:proofErr w:type="spellEnd"/>
      <w:r w:rsidRPr="002116E9">
        <w:rPr>
          <w:rFonts w:cstheme="minorHAnsi"/>
          <w:sz w:val="28"/>
          <w:szCs w:val="28"/>
        </w:rPr>
        <w:t xml:space="preserve"> ludere non licet!“ </w:t>
      </w:r>
      <w:r>
        <w:rPr>
          <w:rFonts w:cstheme="minorHAnsi"/>
          <w:sz w:val="28"/>
          <w:szCs w:val="28"/>
        </w:rPr>
        <w:t>______________________________</w:t>
      </w:r>
    </w:p>
    <w:p w14:paraId="6615CAE8" w14:textId="77777777" w:rsidR="00CF127C" w:rsidRPr="002116E9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6D1608F6" w14:textId="77777777" w:rsidR="00CF127C" w:rsidRPr="002116E9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0162A7AD" w14:textId="77777777" w:rsidR="00CF127C" w:rsidRDefault="00CF127C" w:rsidP="00CF127C">
      <w:pPr>
        <w:pStyle w:val="Listenabsatz"/>
        <w:numPr>
          <w:ilvl w:val="0"/>
          <w:numId w:val="6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 xml:space="preserve">Sed Gaius </w:t>
      </w:r>
      <w:proofErr w:type="spellStart"/>
      <w:r w:rsidRPr="002116E9">
        <w:rPr>
          <w:rFonts w:cstheme="minorHAnsi"/>
          <w:sz w:val="28"/>
          <w:szCs w:val="28"/>
        </w:rPr>
        <w:t>gaudet</w:t>
      </w:r>
      <w:proofErr w:type="spellEnd"/>
      <w:r w:rsidRPr="002116E9">
        <w:rPr>
          <w:rFonts w:cstheme="minorHAnsi"/>
          <w:sz w:val="28"/>
          <w:szCs w:val="28"/>
        </w:rPr>
        <w:t xml:space="preserve"> et </w:t>
      </w:r>
      <w:proofErr w:type="spellStart"/>
      <w:r w:rsidRPr="002116E9">
        <w:rPr>
          <w:rFonts w:cstheme="minorHAnsi"/>
          <w:sz w:val="28"/>
          <w:szCs w:val="28"/>
        </w:rPr>
        <w:t>laete</w:t>
      </w:r>
      <w:proofErr w:type="spellEnd"/>
      <w:r w:rsidRPr="002116E9">
        <w:rPr>
          <w:rStyle w:val="Funotenzeichen"/>
          <w:rFonts w:cstheme="minorHAnsi"/>
          <w:sz w:val="28"/>
          <w:szCs w:val="28"/>
        </w:rPr>
        <w:footnoteReference w:id="23"/>
      </w:r>
      <w:r w:rsidRPr="002116E9">
        <w:rPr>
          <w:rFonts w:cstheme="minorHAnsi"/>
          <w:sz w:val="28"/>
          <w:szCs w:val="28"/>
        </w:rPr>
        <w:t xml:space="preserve"> cum </w:t>
      </w:r>
      <w:proofErr w:type="spellStart"/>
      <w:r w:rsidRPr="002116E9">
        <w:rPr>
          <w:rFonts w:cstheme="minorHAnsi"/>
          <w:sz w:val="28"/>
          <w:szCs w:val="28"/>
        </w:rPr>
        <w:t>fratre</w:t>
      </w:r>
      <w:proofErr w:type="spellEnd"/>
      <w:r w:rsidRPr="002116E9">
        <w:rPr>
          <w:rFonts w:cstheme="minorHAnsi"/>
          <w:sz w:val="28"/>
          <w:szCs w:val="28"/>
        </w:rPr>
        <w:t xml:space="preserve"> ad portas </w:t>
      </w:r>
      <w:proofErr w:type="spellStart"/>
      <w:r w:rsidRPr="002116E9">
        <w:rPr>
          <w:rFonts w:cstheme="minorHAnsi"/>
          <w:sz w:val="28"/>
          <w:szCs w:val="28"/>
        </w:rPr>
        <w:t>contendit</w:t>
      </w:r>
      <w:proofErr w:type="spellEnd"/>
      <w:r w:rsidRPr="002116E9">
        <w:rPr>
          <w:rFonts w:cstheme="minorHAnsi"/>
          <w:sz w:val="28"/>
          <w:szCs w:val="28"/>
        </w:rPr>
        <w:t>.</w:t>
      </w:r>
    </w:p>
    <w:p w14:paraId="40C75750" w14:textId="77777777" w:rsidR="00CF127C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3A6D6C22" w14:textId="77777777" w:rsidR="00CF127C" w:rsidRPr="002116E9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12DA3204" w14:textId="77777777" w:rsidR="00CF127C" w:rsidRDefault="00CF127C" w:rsidP="00CF127C">
      <w:pPr>
        <w:pStyle w:val="Listenabsatz"/>
        <w:numPr>
          <w:ilvl w:val="0"/>
          <w:numId w:val="6"/>
        </w:numPr>
        <w:spacing w:line="312" w:lineRule="auto"/>
        <w:rPr>
          <w:rFonts w:cstheme="minorHAnsi"/>
          <w:sz w:val="28"/>
          <w:szCs w:val="28"/>
        </w:rPr>
      </w:pPr>
      <w:r w:rsidRPr="002116E9">
        <w:rPr>
          <w:rFonts w:cstheme="minorHAnsi"/>
          <w:sz w:val="28"/>
          <w:szCs w:val="28"/>
        </w:rPr>
        <w:t>„</w:t>
      </w:r>
      <w:proofErr w:type="spellStart"/>
      <w:r w:rsidRPr="002116E9">
        <w:rPr>
          <w:rFonts w:cstheme="minorHAnsi"/>
          <w:sz w:val="28"/>
          <w:szCs w:val="28"/>
        </w:rPr>
        <w:t>Quae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palaestra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est</w:t>
      </w:r>
      <w:proofErr w:type="spellEnd"/>
      <w:r w:rsidRPr="002116E9">
        <w:rPr>
          <w:rFonts w:cstheme="minorHAnsi"/>
          <w:sz w:val="28"/>
          <w:szCs w:val="28"/>
        </w:rPr>
        <w:t xml:space="preserve">, non </w:t>
      </w:r>
      <w:proofErr w:type="spellStart"/>
      <w:r w:rsidRPr="002116E9">
        <w:rPr>
          <w:rFonts w:cstheme="minorHAnsi"/>
          <w:sz w:val="28"/>
          <w:szCs w:val="28"/>
        </w:rPr>
        <w:t>basilica</w:t>
      </w:r>
      <w:proofErr w:type="spellEnd"/>
      <w:r w:rsidRPr="002116E9">
        <w:rPr>
          <w:rFonts w:cstheme="minorHAnsi"/>
          <w:sz w:val="28"/>
          <w:szCs w:val="28"/>
        </w:rPr>
        <w:t xml:space="preserve">!“, </w:t>
      </w:r>
      <w:proofErr w:type="spellStart"/>
      <w:r w:rsidRPr="002116E9">
        <w:rPr>
          <w:rFonts w:cstheme="minorHAnsi"/>
          <w:sz w:val="28"/>
          <w:szCs w:val="28"/>
        </w:rPr>
        <w:t>fratres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censent</w:t>
      </w:r>
      <w:proofErr w:type="spellEnd"/>
      <w:r w:rsidRPr="002116E9">
        <w:rPr>
          <w:rFonts w:cstheme="minorHAnsi"/>
          <w:sz w:val="28"/>
          <w:szCs w:val="28"/>
        </w:rPr>
        <w:t xml:space="preserve">. „Delirant, </w:t>
      </w:r>
      <w:proofErr w:type="spellStart"/>
      <w:r w:rsidRPr="002116E9">
        <w:rPr>
          <w:rFonts w:cstheme="minorHAnsi"/>
          <w:sz w:val="28"/>
          <w:szCs w:val="28"/>
        </w:rPr>
        <w:t>isti</w:t>
      </w:r>
      <w:proofErr w:type="spellEnd"/>
      <w:r w:rsidRPr="002116E9">
        <w:rPr>
          <w:rFonts w:cstheme="minorHAnsi"/>
          <w:sz w:val="28"/>
          <w:szCs w:val="28"/>
        </w:rPr>
        <w:t xml:space="preserve"> </w:t>
      </w:r>
      <w:proofErr w:type="spellStart"/>
      <w:r w:rsidRPr="002116E9">
        <w:rPr>
          <w:rFonts w:cstheme="minorHAnsi"/>
          <w:sz w:val="28"/>
          <w:szCs w:val="28"/>
        </w:rPr>
        <w:t>mercatores</w:t>
      </w:r>
      <w:proofErr w:type="spellEnd"/>
      <w:r w:rsidRPr="002116E9">
        <w:rPr>
          <w:rFonts w:cstheme="minorHAnsi"/>
          <w:sz w:val="28"/>
          <w:szCs w:val="28"/>
        </w:rPr>
        <w:t>…!“</w:t>
      </w:r>
      <w:r w:rsidRPr="002116E9">
        <w:rPr>
          <w:rStyle w:val="Funotenzeichen"/>
          <w:rFonts w:cstheme="minorHAnsi"/>
          <w:sz w:val="28"/>
          <w:szCs w:val="28"/>
        </w:rPr>
        <w:footnoteReference w:id="24"/>
      </w:r>
    </w:p>
    <w:p w14:paraId="57BD78E0" w14:textId="77777777" w:rsidR="00CF127C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1AD316C6" w14:textId="77777777" w:rsidR="00CF127C" w:rsidRPr="002116E9" w:rsidRDefault="00CF127C" w:rsidP="00CF127C">
      <w:pPr>
        <w:pStyle w:val="Listenabsatz"/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</w:p>
    <w:p w14:paraId="075068B0" w14:textId="77777777" w:rsidR="00F85463" w:rsidRDefault="00F85463">
      <w:pPr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</w:pPr>
      <w:r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  <w:br w:type="page"/>
      </w:r>
    </w:p>
    <w:p w14:paraId="0B800408" w14:textId="71A2A2E7" w:rsidR="002D356A" w:rsidRPr="008F0990" w:rsidRDefault="002D356A" w:rsidP="002D356A">
      <w:pPr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</w:pPr>
      <w:r w:rsidRPr="008F0990"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  <w:lastRenderedPageBreak/>
        <w:t xml:space="preserve">Prima </w:t>
      </w:r>
      <w:proofErr w:type="spellStart"/>
      <w:r w:rsidRPr="008F0990"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  <w:t>brevis</w:t>
      </w:r>
      <w:proofErr w:type="spellEnd"/>
      <w:r w:rsidRPr="008F0990"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  <w:t xml:space="preserve"> Lektion 12 – </w:t>
      </w:r>
      <w:r w:rsidRPr="001C3289">
        <w:rPr>
          <w:rFonts w:ascii="Kristen ITC" w:hAnsi="Kristen ITC" w:cstheme="minorHAnsi"/>
          <w:color w:val="808080" w:themeColor="background1" w:themeShade="80"/>
          <w:sz w:val="36"/>
          <w:szCs w:val="36"/>
        </w:rPr>
        <w:t>AUFGABENBLATT</w:t>
      </w:r>
      <w:r w:rsidRPr="008F0990"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  <w:tab/>
      </w:r>
      <w:r w:rsidRPr="008F0990">
        <w:rPr>
          <w:rFonts w:ascii="Kristen ITC" w:hAnsi="Kristen ITC" w:cstheme="minorHAnsi"/>
          <w:b/>
          <w:bCs/>
          <w:color w:val="808080" w:themeColor="background1" w:themeShade="80"/>
          <w:sz w:val="36"/>
          <w:szCs w:val="36"/>
        </w:rPr>
        <w:tab/>
        <w:t>AE III</w:t>
      </w:r>
    </w:p>
    <w:p w14:paraId="046B88E3" w14:textId="77777777" w:rsidR="002D356A" w:rsidRPr="000D3204" w:rsidRDefault="002D356A" w:rsidP="002D356A">
      <w:pPr>
        <w:spacing w:before="360"/>
        <w:rPr>
          <w:rFonts w:ascii="Kristen ITC" w:hAnsi="Kristen ITC" w:cstheme="minorHAnsi"/>
          <w:b/>
          <w:bCs/>
          <w:sz w:val="28"/>
          <w:szCs w:val="28"/>
        </w:rPr>
      </w:pPr>
      <w:r w:rsidRPr="000D3204">
        <w:rPr>
          <w:rFonts w:ascii="Kristen ITC" w:hAnsi="Kristen ITC" w:cstheme="minorHAnsi"/>
          <w:b/>
          <w:bCs/>
          <w:sz w:val="28"/>
          <w:szCs w:val="28"/>
        </w:rPr>
        <w:t>Dieses Blatt ist nur für dich zu Hause!</w:t>
      </w:r>
    </w:p>
    <w:p w14:paraId="49276B17" w14:textId="77777777" w:rsidR="002D356A" w:rsidRPr="00EE213D" w:rsidRDefault="002D356A" w:rsidP="002D356A">
      <w:pPr>
        <w:spacing w:after="0"/>
        <w:rPr>
          <w:rFonts w:cstheme="minorHAnsi"/>
          <w:sz w:val="24"/>
          <w:szCs w:val="24"/>
        </w:rPr>
      </w:pPr>
      <w:r w:rsidRPr="00EE213D">
        <w:rPr>
          <w:rFonts w:ascii="Segoe UI Black" w:hAnsi="Segoe UI Black" w:cstheme="minorHAnsi"/>
          <w:b/>
          <w:bCs/>
          <w:sz w:val="28"/>
          <w:szCs w:val="28"/>
        </w:rPr>
        <w:t>1. Welche Lösung stimmt?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1A71B7">
        <w:rPr>
          <w:rFonts w:cstheme="minorHAnsi"/>
          <w:sz w:val="28"/>
          <w:szCs w:val="28"/>
        </w:rPr>
        <w:t xml:space="preserve">– </w:t>
      </w:r>
      <w:proofErr w:type="spellStart"/>
      <w:r w:rsidRPr="00EE213D">
        <w:rPr>
          <w:rFonts w:cstheme="minorHAnsi"/>
          <w:sz w:val="24"/>
          <w:szCs w:val="24"/>
        </w:rPr>
        <w:t>Lies</w:t>
      </w:r>
      <w:proofErr w:type="spellEnd"/>
      <w:r w:rsidRPr="00EE213D">
        <w:rPr>
          <w:rFonts w:cstheme="minorHAnsi"/>
          <w:sz w:val="24"/>
          <w:szCs w:val="24"/>
        </w:rPr>
        <w:t xml:space="preserve"> jeweils alle Wörter einer Zeile! Welche Form entspricht in KNG der grau hinterlegten Form?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1843"/>
        <w:gridCol w:w="1905"/>
        <w:gridCol w:w="690"/>
        <w:gridCol w:w="2145"/>
        <w:gridCol w:w="671"/>
        <w:gridCol w:w="2306"/>
        <w:gridCol w:w="569"/>
      </w:tblGrid>
      <w:tr w:rsidR="002D356A" w:rsidRPr="00C95AF8" w14:paraId="0B6E7349" w14:textId="77777777" w:rsidTr="00767C83">
        <w:tc>
          <w:tcPr>
            <w:tcW w:w="500" w:type="dxa"/>
          </w:tcPr>
          <w:p w14:paraId="08443670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E91B70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quam</w:t>
            </w:r>
          </w:p>
        </w:tc>
        <w:tc>
          <w:tcPr>
            <w:tcW w:w="1905" w:type="dxa"/>
          </w:tcPr>
          <w:p w14:paraId="78CE6CBA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victoria</w:t>
            </w:r>
            <w:proofErr w:type="spellEnd"/>
          </w:p>
        </w:tc>
        <w:tc>
          <w:tcPr>
            <w:tcW w:w="690" w:type="dxa"/>
          </w:tcPr>
          <w:p w14:paraId="222E21FE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2145" w:type="dxa"/>
          </w:tcPr>
          <w:p w14:paraId="5EDAE204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victoriam</w:t>
            </w:r>
            <w:proofErr w:type="spellEnd"/>
          </w:p>
        </w:tc>
        <w:tc>
          <w:tcPr>
            <w:tcW w:w="671" w:type="dxa"/>
          </w:tcPr>
          <w:p w14:paraId="0E1D9E01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2306" w:type="dxa"/>
          </w:tcPr>
          <w:p w14:paraId="21434B15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victorias</w:t>
            </w:r>
            <w:proofErr w:type="spellEnd"/>
          </w:p>
        </w:tc>
        <w:tc>
          <w:tcPr>
            <w:tcW w:w="569" w:type="dxa"/>
          </w:tcPr>
          <w:p w14:paraId="2DA41961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F</w:t>
            </w:r>
          </w:p>
        </w:tc>
      </w:tr>
      <w:tr w:rsidR="002D356A" w:rsidRPr="00C95AF8" w14:paraId="15E48F63" w14:textId="77777777" w:rsidTr="00767C83">
        <w:tc>
          <w:tcPr>
            <w:tcW w:w="500" w:type="dxa"/>
          </w:tcPr>
          <w:p w14:paraId="27497137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891F93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quod</w:t>
            </w:r>
          </w:p>
        </w:tc>
        <w:tc>
          <w:tcPr>
            <w:tcW w:w="1905" w:type="dxa"/>
          </w:tcPr>
          <w:p w14:paraId="728D2703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crimen</w:t>
            </w:r>
            <w:proofErr w:type="spellEnd"/>
          </w:p>
        </w:tc>
        <w:tc>
          <w:tcPr>
            <w:tcW w:w="690" w:type="dxa"/>
          </w:tcPr>
          <w:p w14:paraId="2C1E8B69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2145" w:type="dxa"/>
          </w:tcPr>
          <w:p w14:paraId="2AD71596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criminum</w:t>
            </w:r>
            <w:proofErr w:type="spellEnd"/>
          </w:p>
        </w:tc>
        <w:tc>
          <w:tcPr>
            <w:tcW w:w="671" w:type="dxa"/>
          </w:tcPr>
          <w:p w14:paraId="1863D830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2306" w:type="dxa"/>
          </w:tcPr>
          <w:p w14:paraId="496961DC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crimini</w:t>
            </w:r>
            <w:proofErr w:type="spellEnd"/>
          </w:p>
        </w:tc>
        <w:tc>
          <w:tcPr>
            <w:tcW w:w="569" w:type="dxa"/>
          </w:tcPr>
          <w:p w14:paraId="6ADC0624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2D356A" w:rsidRPr="00C95AF8" w14:paraId="31722C6C" w14:textId="77777777" w:rsidTr="00767C83">
        <w:tc>
          <w:tcPr>
            <w:tcW w:w="500" w:type="dxa"/>
          </w:tcPr>
          <w:p w14:paraId="7C5D89A0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75B5F6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cui</w:t>
            </w:r>
            <w:proofErr w:type="spellEnd"/>
          </w:p>
        </w:tc>
        <w:tc>
          <w:tcPr>
            <w:tcW w:w="1905" w:type="dxa"/>
          </w:tcPr>
          <w:p w14:paraId="5DD27B80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familiae</w:t>
            </w:r>
            <w:proofErr w:type="spellEnd"/>
          </w:p>
        </w:tc>
        <w:tc>
          <w:tcPr>
            <w:tcW w:w="690" w:type="dxa"/>
          </w:tcPr>
          <w:p w14:paraId="6ED8D53C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2145" w:type="dxa"/>
          </w:tcPr>
          <w:p w14:paraId="0F7942AE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familiis</w:t>
            </w:r>
            <w:proofErr w:type="spellEnd"/>
          </w:p>
        </w:tc>
        <w:tc>
          <w:tcPr>
            <w:tcW w:w="671" w:type="dxa"/>
          </w:tcPr>
          <w:p w14:paraId="39FFC5A2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306" w:type="dxa"/>
          </w:tcPr>
          <w:p w14:paraId="244DA913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569" w:type="dxa"/>
          </w:tcPr>
          <w:p w14:paraId="525C13D8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U</w:t>
            </w:r>
          </w:p>
        </w:tc>
      </w:tr>
      <w:tr w:rsidR="002D356A" w:rsidRPr="00C95AF8" w14:paraId="03544D73" w14:textId="77777777" w:rsidTr="00767C83">
        <w:tc>
          <w:tcPr>
            <w:tcW w:w="500" w:type="dxa"/>
          </w:tcPr>
          <w:p w14:paraId="041EF4BE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9FD7C5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quorum</w:t>
            </w:r>
            <w:proofErr w:type="spellEnd"/>
          </w:p>
        </w:tc>
        <w:tc>
          <w:tcPr>
            <w:tcW w:w="1905" w:type="dxa"/>
          </w:tcPr>
          <w:p w14:paraId="392563A1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virtutem</w:t>
            </w:r>
            <w:proofErr w:type="spellEnd"/>
          </w:p>
        </w:tc>
        <w:tc>
          <w:tcPr>
            <w:tcW w:w="690" w:type="dxa"/>
          </w:tcPr>
          <w:p w14:paraId="6A6BE0C4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2145" w:type="dxa"/>
          </w:tcPr>
          <w:p w14:paraId="479AB1C5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virtutum</w:t>
            </w:r>
            <w:proofErr w:type="spellEnd"/>
          </w:p>
        </w:tc>
        <w:tc>
          <w:tcPr>
            <w:tcW w:w="671" w:type="dxa"/>
          </w:tcPr>
          <w:p w14:paraId="14A2A1FE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2306" w:type="dxa"/>
          </w:tcPr>
          <w:p w14:paraId="3E2D556E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virtutibus</w:t>
            </w:r>
            <w:proofErr w:type="spellEnd"/>
          </w:p>
        </w:tc>
        <w:tc>
          <w:tcPr>
            <w:tcW w:w="569" w:type="dxa"/>
          </w:tcPr>
          <w:p w14:paraId="6C3333BA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2D356A" w:rsidRPr="00C95AF8" w14:paraId="5A6D2F9F" w14:textId="77777777" w:rsidTr="00767C83">
        <w:tc>
          <w:tcPr>
            <w:tcW w:w="500" w:type="dxa"/>
          </w:tcPr>
          <w:p w14:paraId="542BF763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BE7D2A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cuius</w:t>
            </w:r>
          </w:p>
        </w:tc>
        <w:tc>
          <w:tcPr>
            <w:tcW w:w="1905" w:type="dxa"/>
          </w:tcPr>
          <w:p w14:paraId="67D489D3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imperatori</w:t>
            </w:r>
            <w:proofErr w:type="spellEnd"/>
          </w:p>
        </w:tc>
        <w:tc>
          <w:tcPr>
            <w:tcW w:w="690" w:type="dxa"/>
          </w:tcPr>
          <w:p w14:paraId="5FB84E20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2145" w:type="dxa"/>
          </w:tcPr>
          <w:p w14:paraId="3C99FFBC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imperator</w:t>
            </w:r>
            <w:proofErr w:type="spellEnd"/>
          </w:p>
        </w:tc>
        <w:tc>
          <w:tcPr>
            <w:tcW w:w="671" w:type="dxa"/>
          </w:tcPr>
          <w:p w14:paraId="7AF4AE87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2306" w:type="dxa"/>
          </w:tcPr>
          <w:p w14:paraId="17D86C14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imperatoris</w:t>
            </w:r>
            <w:proofErr w:type="spellEnd"/>
          </w:p>
        </w:tc>
        <w:tc>
          <w:tcPr>
            <w:tcW w:w="569" w:type="dxa"/>
          </w:tcPr>
          <w:p w14:paraId="64B6F8A1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2D356A" w:rsidRPr="00C95AF8" w14:paraId="19937594" w14:textId="77777777" w:rsidTr="00767C83">
        <w:tc>
          <w:tcPr>
            <w:tcW w:w="500" w:type="dxa"/>
          </w:tcPr>
          <w:p w14:paraId="29C8DF9F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37B014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quibus</w:t>
            </w:r>
            <w:proofErr w:type="spellEnd"/>
          </w:p>
        </w:tc>
        <w:tc>
          <w:tcPr>
            <w:tcW w:w="1905" w:type="dxa"/>
          </w:tcPr>
          <w:p w14:paraId="656AB685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facti</w:t>
            </w:r>
            <w:proofErr w:type="spellEnd"/>
          </w:p>
        </w:tc>
        <w:tc>
          <w:tcPr>
            <w:tcW w:w="690" w:type="dxa"/>
          </w:tcPr>
          <w:p w14:paraId="49E9028E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2145" w:type="dxa"/>
          </w:tcPr>
          <w:p w14:paraId="0B13CD31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factis</w:t>
            </w:r>
            <w:proofErr w:type="spellEnd"/>
          </w:p>
        </w:tc>
        <w:tc>
          <w:tcPr>
            <w:tcW w:w="671" w:type="dxa"/>
          </w:tcPr>
          <w:p w14:paraId="11B38ED8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2306" w:type="dxa"/>
          </w:tcPr>
          <w:p w14:paraId="307BB73B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facto</w:t>
            </w:r>
          </w:p>
        </w:tc>
        <w:tc>
          <w:tcPr>
            <w:tcW w:w="569" w:type="dxa"/>
          </w:tcPr>
          <w:p w14:paraId="15312635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R</w:t>
            </w:r>
          </w:p>
        </w:tc>
      </w:tr>
      <w:tr w:rsidR="002D356A" w:rsidRPr="00C95AF8" w14:paraId="2725BC0D" w14:textId="77777777" w:rsidTr="00767C83">
        <w:tc>
          <w:tcPr>
            <w:tcW w:w="500" w:type="dxa"/>
          </w:tcPr>
          <w:p w14:paraId="49127CB1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46688B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quem</w:t>
            </w:r>
            <w:proofErr w:type="spellEnd"/>
          </w:p>
        </w:tc>
        <w:tc>
          <w:tcPr>
            <w:tcW w:w="1905" w:type="dxa"/>
          </w:tcPr>
          <w:p w14:paraId="592578F5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morte</w:t>
            </w:r>
            <w:proofErr w:type="spellEnd"/>
          </w:p>
        </w:tc>
        <w:tc>
          <w:tcPr>
            <w:tcW w:w="690" w:type="dxa"/>
          </w:tcPr>
          <w:p w14:paraId="0D9E2E64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145" w:type="dxa"/>
          </w:tcPr>
          <w:p w14:paraId="08666E93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F61567">
              <w:rPr>
                <w:rFonts w:cstheme="minorHAnsi"/>
                <w:sz w:val="28"/>
                <w:szCs w:val="28"/>
              </w:rPr>
              <w:t>mortium</w:t>
            </w:r>
            <w:proofErr w:type="spellEnd"/>
          </w:p>
        </w:tc>
        <w:tc>
          <w:tcPr>
            <w:tcW w:w="671" w:type="dxa"/>
          </w:tcPr>
          <w:p w14:paraId="5CACB260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306" w:type="dxa"/>
          </w:tcPr>
          <w:p w14:paraId="6843F6D2" w14:textId="77777777" w:rsidR="002D356A" w:rsidRPr="00F61567" w:rsidRDefault="002D356A" w:rsidP="00767C83">
            <w:pPr>
              <w:jc w:val="right"/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mortem</w:t>
            </w:r>
          </w:p>
        </w:tc>
        <w:tc>
          <w:tcPr>
            <w:tcW w:w="569" w:type="dxa"/>
          </w:tcPr>
          <w:p w14:paraId="1260D05A" w14:textId="77777777" w:rsidR="002D356A" w:rsidRPr="00F61567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F61567">
              <w:rPr>
                <w:rFonts w:cstheme="minorHAnsi"/>
                <w:sz w:val="28"/>
                <w:szCs w:val="28"/>
              </w:rPr>
              <w:t>E</w:t>
            </w:r>
          </w:p>
        </w:tc>
      </w:tr>
    </w:tbl>
    <w:p w14:paraId="6DAC10C4" w14:textId="77777777" w:rsidR="002D356A" w:rsidRDefault="002D356A" w:rsidP="002D356A">
      <w:pPr>
        <w:rPr>
          <w:rFonts w:cstheme="minorHAnsi"/>
          <w:sz w:val="10"/>
          <w:szCs w:val="10"/>
        </w:rPr>
      </w:pPr>
    </w:p>
    <w:tbl>
      <w:tblPr>
        <w:tblStyle w:val="Tabellenraster"/>
        <w:tblW w:w="4900" w:type="pct"/>
        <w:tblLook w:val="04A0" w:firstRow="1" w:lastRow="0" w:firstColumn="1" w:lastColumn="0" w:noHBand="0" w:noVBand="1"/>
      </w:tblPr>
      <w:tblGrid>
        <w:gridCol w:w="2510"/>
        <w:gridCol w:w="425"/>
        <w:gridCol w:w="421"/>
        <w:gridCol w:w="422"/>
        <w:gridCol w:w="422"/>
        <w:gridCol w:w="424"/>
        <w:gridCol w:w="424"/>
        <w:gridCol w:w="418"/>
        <w:gridCol w:w="435"/>
        <w:gridCol w:w="4867"/>
      </w:tblGrid>
      <w:tr w:rsidR="002D356A" w:rsidRPr="00C95AF8" w14:paraId="403BC8E6" w14:textId="77777777" w:rsidTr="000B22D7">
        <w:tc>
          <w:tcPr>
            <w:tcW w:w="1165" w:type="pct"/>
            <w:tcBorders>
              <w:bottom w:val="nil"/>
            </w:tcBorders>
          </w:tcPr>
          <w:p w14:paraId="7D0C2B6E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 w:rsidRPr="00C95AF8">
              <w:rPr>
                <w:rFonts w:cstheme="minorHAnsi"/>
                <w:sz w:val="28"/>
                <w:szCs w:val="28"/>
              </w:rPr>
              <w:t>Lösung</w:t>
            </w:r>
            <w:r>
              <w:rPr>
                <w:rFonts w:cstheme="minorHAnsi"/>
                <w:sz w:val="28"/>
                <w:szCs w:val="28"/>
              </w:rPr>
              <w:t>sbuchstaben</w:t>
            </w:r>
          </w:p>
        </w:tc>
        <w:tc>
          <w:tcPr>
            <w:tcW w:w="197" w:type="pct"/>
          </w:tcPr>
          <w:p w14:paraId="56EB2175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" w:type="pct"/>
          </w:tcPr>
          <w:p w14:paraId="156F6125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" w:type="pct"/>
          </w:tcPr>
          <w:p w14:paraId="6CEE8189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" w:type="pct"/>
          </w:tcPr>
          <w:p w14:paraId="14EC4E59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" w:type="pct"/>
          </w:tcPr>
          <w:p w14:paraId="48865D43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" w:type="pct"/>
          </w:tcPr>
          <w:p w14:paraId="65B49E44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4" w:type="pct"/>
          </w:tcPr>
          <w:p w14:paraId="5D28891E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77212BBF" w14:textId="77777777" w:rsidR="002D356A" w:rsidRDefault="002D356A" w:rsidP="00767C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9" w:type="pct"/>
          </w:tcPr>
          <w:p w14:paraId="4E983526" w14:textId="77777777" w:rsidR="002D356A" w:rsidRPr="00C95AF8" w:rsidRDefault="002D356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Lösungswort (lat.):</w:t>
            </w:r>
          </w:p>
        </w:tc>
      </w:tr>
      <w:tr w:rsidR="002D356A" w:rsidRPr="00C95AF8" w14:paraId="60F8F455" w14:textId="77777777" w:rsidTr="000B22D7">
        <w:tc>
          <w:tcPr>
            <w:tcW w:w="1165" w:type="pct"/>
            <w:tcBorders>
              <w:top w:val="nil"/>
            </w:tcBorders>
          </w:tcPr>
          <w:p w14:paraId="5096EE14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" w:type="pct"/>
          </w:tcPr>
          <w:p w14:paraId="49385CE4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5" w:type="pct"/>
          </w:tcPr>
          <w:p w14:paraId="125078B0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6" w:type="pct"/>
          </w:tcPr>
          <w:p w14:paraId="3432B3F5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6" w:type="pct"/>
          </w:tcPr>
          <w:p w14:paraId="182E8470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7" w:type="pct"/>
          </w:tcPr>
          <w:p w14:paraId="4B9B8CA3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97" w:type="pct"/>
          </w:tcPr>
          <w:p w14:paraId="296F1BCA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4" w:type="pct"/>
          </w:tcPr>
          <w:p w14:paraId="2689CE4E" w14:textId="77777777" w:rsidR="002D356A" w:rsidRPr="00C95AF8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0FBC497A" w14:textId="77777777" w:rsidR="002D356A" w:rsidRDefault="002D356A" w:rsidP="00767C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9" w:type="pct"/>
          </w:tcPr>
          <w:p w14:paraId="455B7735" w14:textId="77777777" w:rsidR="002D356A" w:rsidRDefault="002D356A" w:rsidP="0076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Lösungswort (dt.):</w:t>
            </w:r>
          </w:p>
        </w:tc>
      </w:tr>
    </w:tbl>
    <w:p w14:paraId="49C2570A" w14:textId="77777777" w:rsidR="002D356A" w:rsidRPr="006E1DC8" w:rsidRDefault="002D356A" w:rsidP="002D356A">
      <w:pPr>
        <w:spacing w:before="120"/>
        <w:rPr>
          <w:rFonts w:cstheme="minorHAnsi"/>
        </w:rPr>
      </w:pPr>
      <w:r w:rsidRPr="006E1DC8">
        <w:rPr>
          <w:rFonts w:cstheme="minorHAnsi"/>
        </w:rPr>
        <w:t>Liest man die Lösungsbuchstaben in der richtigen Richtung (von 1</w:t>
      </w:r>
      <w:r>
        <w:rPr>
          <w:rFonts w:cstheme="minorHAnsi"/>
        </w:rPr>
        <w:t>-&gt;</w:t>
      </w:r>
      <w:r w:rsidRPr="006E1DC8">
        <w:rPr>
          <w:rFonts w:cstheme="minorHAnsi"/>
        </w:rPr>
        <w:t xml:space="preserve">7 oder </w:t>
      </w:r>
      <w:r>
        <w:rPr>
          <w:rFonts w:cstheme="minorHAnsi"/>
        </w:rPr>
        <w:t>7-&gt;1</w:t>
      </w:r>
      <w:r w:rsidRPr="006E1DC8">
        <w:rPr>
          <w:rFonts w:cstheme="minorHAnsi"/>
        </w:rPr>
        <w:t>), erhält man das lat</w:t>
      </w:r>
      <w:r>
        <w:rPr>
          <w:rFonts w:cstheme="minorHAnsi"/>
        </w:rPr>
        <w:t>.</w:t>
      </w:r>
      <w:r w:rsidRPr="006E1DC8">
        <w:rPr>
          <w:rFonts w:cstheme="minorHAnsi"/>
        </w:rPr>
        <w:t xml:space="preserve"> Lösungswort.</w:t>
      </w:r>
    </w:p>
    <w:p w14:paraId="3F9205A1" w14:textId="77777777" w:rsidR="002D356A" w:rsidRPr="004045CE" w:rsidRDefault="002D356A" w:rsidP="002D356A">
      <w:pPr>
        <w:spacing w:before="360" w:after="0"/>
        <w:rPr>
          <w:rFonts w:ascii="Segoe UI Black" w:hAnsi="Segoe UI Black" w:cstheme="minorHAnsi"/>
          <w:sz w:val="28"/>
          <w:szCs w:val="28"/>
        </w:rPr>
      </w:pPr>
      <w:r w:rsidRPr="004045CE">
        <w:rPr>
          <w:rFonts w:ascii="Segoe UI Black" w:hAnsi="Segoe UI Black" w:cstheme="minorHAnsi"/>
          <w:b/>
          <w:bCs/>
          <w:sz w:val="28"/>
          <w:szCs w:val="28"/>
        </w:rPr>
        <w:t xml:space="preserve">2. Der, die, das – Wer, wie, was …? </w:t>
      </w:r>
      <w:r w:rsidRPr="004045CE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Pr="004045CE">
        <w:rPr>
          <w:rFonts w:ascii="Segoe UI Black" w:hAnsi="Segoe UI Black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Markiere</w:t>
      </w:r>
      <w:r w:rsidRPr="004045CE">
        <w:rPr>
          <w:rFonts w:cstheme="minorHAnsi"/>
          <w:sz w:val="28"/>
          <w:szCs w:val="28"/>
        </w:rPr>
        <w:t xml:space="preserve"> in jedem Satz folgende Satzglieder</w:t>
      </w:r>
      <w:r>
        <w:rPr>
          <w:rStyle w:val="Funotenzeichen"/>
          <w:rFonts w:cstheme="minorHAnsi"/>
          <w:sz w:val="28"/>
          <w:szCs w:val="28"/>
        </w:rPr>
        <w:footnoteReference w:id="25"/>
      </w:r>
      <w:r w:rsidRPr="004045CE">
        <w:rPr>
          <w:rFonts w:cstheme="minorHAnsi"/>
          <w:sz w:val="28"/>
          <w:szCs w:val="28"/>
        </w:rPr>
        <w:t xml:space="preserve">: </w:t>
      </w:r>
    </w:p>
    <w:p w14:paraId="5FEEDA03" w14:textId="77777777" w:rsidR="002D356A" w:rsidRPr="005E2F19" w:rsidRDefault="002D356A" w:rsidP="002D356A">
      <w:pPr>
        <w:spacing w:after="0"/>
        <w:rPr>
          <w:rFonts w:cstheme="minorHAnsi"/>
          <w:sz w:val="28"/>
          <w:szCs w:val="28"/>
        </w:rPr>
      </w:pPr>
      <w:r w:rsidRPr="005E2F19">
        <w:rPr>
          <w:rFonts w:cstheme="minorHAnsi"/>
          <w:sz w:val="28"/>
          <w:szCs w:val="28"/>
        </w:rPr>
        <w:t xml:space="preserve">Prädikat (rot), Subjekt (gelb), Akkusativobjekt (grün)! Übersetze den Text über die Lausbuben Gaius und Tiberius Gracchus! Erinnerung: Steht ein Relativpronomen großgeschrieben am Satzanfang, wird es nicht mit „welcher/ welche/ welches“, sondern „dieser/ diese/ dieses“ übersetzt (= „Relativer Satzanschluss“)! </w:t>
      </w:r>
    </w:p>
    <w:p w14:paraId="692E8DD6" w14:textId="77777777" w:rsidR="002D356A" w:rsidRPr="005E2F19" w:rsidRDefault="002D356A" w:rsidP="002D356A">
      <w:pPr>
        <w:pStyle w:val="Listenabsatz"/>
        <w:numPr>
          <w:ilvl w:val="0"/>
          <w:numId w:val="8"/>
        </w:numPr>
        <w:spacing w:before="240" w:line="312" w:lineRule="auto"/>
        <w:rPr>
          <w:rFonts w:cstheme="minorHAnsi"/>
          <w:sz w:val="28"/>
          <w:szCs w:val="28"/>
        </w:rPr>
      </w:pPr>
      <w:bookmarkStart w:id="1" w:name="_Hlk36198101"/>
      <w:proofErr w:type="spellStart"/>
      <w:r w:rsidRPr="005E2F19">
        <w:rPr>
          <w:rFonts w:cstheme="minorHAnsi"/>
          <w:sz w:val="28"/>
          <w:szCs w:val="28"/>
        </w:rPr>
        <w:t>Cuncti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pueri</w:t>
      </w:r>
      <w:proofErr w:type="spellEnd"/>
      <w:r w:rsidRPr="005E2F19">
        <w:rPr>
          <w:rFonts w:cstheme="minorHAnsi"/>
          <w:sz w:val="28"/>
          <w:szCs w:val="28"/>
        </w:rPr>
        <w:t xml:space="preserve"> Romani </w:t>
      </w:r>
      <w:proofErr w:type="spellStart"/>
      <w:r w:rsidRPr="005E2F19">
        <w:rPr>
          <w:rFonts w:cstheme="minorHAnsi"/>
          <w:sz w:val="28"/>
          <w:szCs w:val="28"/>
        </w:rPr>
        <w:t>thermas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amant</w:t>
      </w:r>
      <w:proofErr w:type="spellEnd"/>
      <w:r w:rsidRPr="005E2F19">
        <w:rPr>
          <w:rFonts w:cstheme="minorHAnsi"/>
          <w:sz w:val="28"/>
          <w:szCs w:val="28"/>
        </w:rPr>
        <w:t xml:space="preserve"> – </w:t>
      </w:r>
      <w:proofErr w:type="spellStart"/>
      <w:r w:rsidRPr="005E2F19">
        <w:rPr>
          <w:rFonts w:cstheme="minorHAnsi"/>
          <w:sz w:val="28"/>
          <w:szCs w:val="28"/>
        </w:rPr>
        <w:t>imprimis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filii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Corneliae</w:t>
      </w:r>
      <w:proofErr w:type="spellEnd"/>
      <w:r w:rsidRPr="005E2F19">
        <w:rPr>
          <w:rFonts w:cstheme="minorHAnsi"/>
          <w:sz w:val="28"/>
          <w:szCs w:val="28"/>
        </w:rPr>
        <w:t xml:space="preserve">, Gaius et Tiberius </w:t>
      </w:r>
      <w:proofErr w:type="spellStart"/>
      <w:r w:rsidRPr="005E2F19">
        <w:rPr>
          <w:rFonts w:cstheme="minorHAnsi"/>
          <w:sz w:val="28"/>
          <w:szCs w:val="28"/>
        </w:rPr>
        <w:t>fratres</w:t>
      </w:r>
      <w:proofErr w:type="spellEnd"/>
      <w:r w:rsidRPr="005E2F19">
        <w:rPr>
          <w:rFonts w:cstheme="minorHAnsi"/>
          <w:sz w:val="28"/>
          <w:szCs w:val="28"/>
        </w:rPr>
        <w:t xml:space="preserve">, </w:t>
      </w:r>
    </w:p>
    <w:p w14:paraId="3A044866" w14:textId="77777777" w:rsidR="002D356A" w:rsidRPr="005E2F19" w:rsidRDefault="002D356A" w:rsidP="002D356A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proofErr w:type="spellStart"/>
      <w:r w:rsidRPr="005E2F19">
        <w:rPr>
          <w:rFonts w:cstheme="minorHAnsi"/>
          <w:sz w:val="28"/>
          <w:szCs w:val="28"/>
        </w:rPr>
        <w:t>qui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hodie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ibi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sunt</w:t>
      </w:r>
      <w:proofErr w:type="spellEnd"/>
      <w:r w:rsidRPr="005E2F19">
        <w:rPr>
          <w:rFonts w:cstheme="minorHAnsi"/>
          <w:sz w:val="28"/>
          <w:szCs w:val="28"/>
        </w:rPr>
        <w:t>.</w:t>
      </w:r>
    </w:p>
    <w:p w14:paraId="515A3BFB" w14:textId="77777777" w:rsidR="002D356A" w:rsidRPr="00783B14" w:rsidRDefault="002D356A" w:rsidP="002D356A">
      <w:pPr>
        <w:pStyle w:val="Listenabsatz"/>
        <w:numPr>
          <w:ilvl w:val="0"/>
          <w:numId w:val="8"/>
        </w:numPr>
        <w:spacing w:line="312" w:lineRule="auto"/>
        <w:rPr>
          <w:rFonts w:cstheme="minorHAnsi"/>
          <w:sz w:val="28"/>
          <w:szCs w:val="28"/>
        </w:rPr>
      </w:pPr>
      <w:proofErr w:type="spellStart"/>
      <w:r w:rsidRPr="005E2F19">
        <w:rPr>
          <w:rFonts w:cstheme="minorHAnsi"/>
          <w:sz w:val="28"/>
          <w:szCs w:val="28"/>
        </w:rPr>
        <w:t>Diu</w:t>
      </w:r>
      <w:proofErr w:type="spellEnd"/>
      <w:r w:rsidRPr="005E2F19">
        <w:rPr>
          <w:rFonts w:cstheme="minorHAnsi"/>
          <w:sz w:val="28"/>
          <w:szCs w:val="28"/>
        </w:rPr>
        <w:t xml:space="preserve"> in </w:t>
      </w:r>
      <w:proofErr w:type="spellStart"/>
      <w:r w:rsidRPr="005E2F19">
        <w:rPr>
          <w:rFonts w:cstheme="minorHAnsi"/>
          <w:sz w:val="28"/>
          <w:szCs w:val="28"/>
        </w:rPr>
        <w:t>palaestra</w:t>
      </w:r>
      <w:proofErr w:type="spellEnd"/>
      <w:r w:rsidRPr="005E2F19">
        <w:rPr>
          <w:rStyle w:val="Funotenzeichen"/>
          <w:rFonts w:cstheme="minorHAnsi"/>
          <w:sz w:val="28"/>
          <w:szCs w:val="28"/>
        </w:rPr>
        <w:footnoteReference w:id="26"/>
      </w:r>
      <w:r w:rsidRPr="005E2F19">
        <w:rPr>
          <w:rFonts w:cstheme="minorHAnsi"/>
          <w:sz w:val="28"/>
          <w:szCs w:val="28"/>
        </w:rPr>
        <w:t xml:space="preserve">, quam </w:t>
      </w:r>
      <w:proofErr w:type="spellStart"/>
      <w:r w:rsidRPr="005E2F19">
        <w:rPr>
          <w:rFonts w:cstheme="minorHAnsi"/>
          <w:sz w:val="28"/>
          <w:szCs w:val="28"/>
        </w:rPr>
        <w:t>semper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etiam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multi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mercatores</w:t>
      </w:r>
      <w:proofErr w:type="spellEnd"/>
      <w:r w:rsidRPr="005E2F19">
        <w:rPr>
          <w:rFonts w:cstheme="minorHAnsi"/>
          <w:sz w:val="28"/>
          <w:szCs w:val="28"/>
        </w:rPr>
        <w:t xml:space="preserve"> </w:t>
      </w:r>
      <w:proofErr w:type="spellStart"/>
      <w:r w:rsidRPr="005E2F19">
        <w:rPr>
          <w:rFonts w:cstheme="minorHAnsi"/>
          <w:sz w:val="28"/>
          <w:szCs w:val="28"/>
        </w:rPr>
        <w:t>visitant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27"/>
      </w:r>
      <w:r w:rsidRPr="00783B14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28"/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ludunt</w:t>
      </w:r>
      <w:proofErr w:type="spellEnd"/>
      <w:r w:rsidRPr="00783B14">
        <w:rPr>
          <w:rFonts w:cstheme="minorHAnsi"/>
          <w:sz w:val="28"/>
          <w:szCs w:val="28"/>
        </w:rPr>
        <w:t xml:space="preserve">. </w:t>
      </w:r>
    </w:p>
    <w:p w14:paraId="0DBBFE9A" w14:textId="77777777" w:rsidR="002D356A" w:rsidRDefault="002D356A" w:rsidP="002D356A">
      <w:pPr>
        <w:pStyle w:val="Listenabsatz"/>
        <w:numPr>
          <w:ilvl w:val="0"/>
          <w:numId w:val="8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Gaius </w:t>
      </w:r>
      <w:proofErr w:type="spellStart"/>
      <w:r>
        <w:rPr>
          <w:rFonts w:cstheme="minorHAnsi"/>
          <w:sz w:val="28"/>
          <w:szCs w:val="28"/>
        </w:rPr>
        <w:t>mercatorem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qui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clamat</w:t>
      </w:r>
      <w:proofErr w:type="spellEnd"/>
      <w:r>
        <w:rPr>
          <w:rFonts w:cstheme="minorHAnsi"/>
          <w:sz w:val="28"/>
          <w:szCs w:val="28"/>
        </w:rPr>
        <w:t xml:space="preserve"> et </w:t>
      </w:r>
      <w:proofErr w:type="spellStart"/>
      <w:r>
        <w:rPr>
          <w:rFonts w:cstheme="minorHAnsi"/>
          <w:sz w:val="28"/>
          <w:szCs w:val="28"/>
        </w:rPr>
        <w:t>tamen</w:t>
      </w:r>
      <w:proofErr w:type="spellEnd"/>
      <w:r>
        <w:rPr>
          <w:rFonts w:cstheme="minorHAnsi"/>
          <w:sz w:val="28"/>
          <w:szCs w:val="28"/>
        </w:rPr>
        <w:t xml:space="preserve"> nihil </w:t>
      </w:r>
      <w:proofErr w:type="spellStart"/>
      <w:r>
        <w:rPr>
          <w:rFonts w:cstheme="minorHAnsi"/>
          <w:sz w:val="28"/>
          <w:szCs w:val="28"/>
        </w:rPr>
        <w:t>vendidit</w:t>
      </w:r>
      <w:proofErr w:type="spellEnd"/>
      <w:r>
        <w:rPr>
          <w:rFonts w:cstheme="minorHAnsi"/>
          <w:sz w:val="28"/>
          <w:szCs w:val="28"/>
        </w:rPr>
        <w:t xml:space="preserve">,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attingere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studuit</w:t>
      </w:r>
      <w:proofErr w:type="spellEnd"/>
      <w:r>
        <w:rPr>
          <w:rFonts w:cstheme="minorHAnsi"/>
          <w:sz w:val="28"/>
          <w:szCs w:val="28"/>
        </w:rPr>
        <w:t>.</w:t>
      </w:r>
    </w:p>
    <w:p w14:paraId="00231B70" w14:textId="77777777" w:rsidR="002D356A" w:rsidRDefault="002D356A" w:rsidP="002D356A">
      <w:pPr>
        <w:pStyle w:val="Listenabsatz"/>
        <w:numPr>
          <w:ilvl w:val="0"/>
          <w:numId w:val="8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Subito Gaius </w:t>
      </w:r>
      <w:proofErr w:type="spellStart"/>
      <w:r>
        <w:rPr>
          <w:rFonts w:cstheme="minorHAnsi"/>
          <w:sz w:val="28"/>
          <w:szCs w:val="28"/>
        </w:rPr>
        <w:t>mercatorem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profecto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29"/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attingit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Qui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pueros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propter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factum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audax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30"/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accusat</w:t>
      </w:r>
      <w:proofErr w:type="spellEnd"/>
      <w:r>
        <w:rPr>
          <w:rFonts w:cstheme="minorHAnsi"/>
          <w:sz w:val="28"/>
          <w:szCs w:val="28"/>
        </w:rPr>
        <w:t>: „Heus</w:t>
      </w:r>
      <w:r>
        <w:rPr>
          <w:rStyle w:val="Funotenzeichen"/>
          <w:rFonts w:cstheme="minorHAnsi"/>
          <w:sz w:val="28"/>
          <w:szCs w:val="28"/>
        </w:rPr>
        <w:footnoteReference w:id="31"/>
      </w:r>
      <w:r>
        <w:rPr>
          <w:rFonts w:cstheme="minorHAnsi"/>
          <w:sz w:val="28"/>
          <w:szCs w:val="28"/>
        </w:rPr>
        <w:t xml:space="preserve">! </w:t>
      </w:r>
      <w:proofErr w:type="spellStart"/>
      <w:r>
        <w:rPr>
          <w:rFonts w:cstheme="minorHAnsi"/>
          <w:sz w:val="28"/>
          <w:szCs w:val="28"/>
        </w:rPr>
        <w:t>Hic</w:t>
      </w:r>
      <w:proofErr w:type="spellEnd"/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ludere non licet!“ </w:t>
      </w:r>
    </w:p>
    <w:p w14:paraId="5DE041B9" w14:textId="77777777" w:rsidR="002D356A" w:rsidRDefault="002D356A" w:rsidP="002D356A">
      <w:pPr>
        <w:pStyle w:val="Listenabsatz"/>
        <w:numPr>
          <w:ilvl w:val="0"/>
          <w:numId w:val="8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Sed Gaius de </w:t>
      </w:r>
      <w:proofErr w:type="spellStart"/>
      <w:r>
        <w:rPr>
          <w:rFonts w:cstheme="minorHAnsi"/>
          <w:sz w:val="28"/>
          <w:szCs w:val="28"/>
        </w:rPr>
        <w:t>bona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virtute</w:t>
      </w:r>
      <w:proofErr w:type="spellEnd"/>
      <w:r>
        <w:rPr>
          <w:rFonts w:cstheme="minorHAnsi"/>
          <w:sz w:val="28"/>
          <w:szCs w:val="28"/>
        </w:rPr>
        <w:t xml:space="preserve"> sua </w:t>
      </w:r>
      <w:proofErr w:type="spellStart"/>
      <w:r>
        <w:rPr>
          <w:rFonts w:cstheme="minorHAnsi"/>
          <w:sz w:val="28"/>
          <w:szCs w:val="28"/>
        </w:rPr>
        <w:t>gaudet</w:t>
      </w:r>
      <w:proofErr w:type="spellEnd"/>
      <w:r>
        <w:rPr>
          <w:rFonts w:cstheme="minorHAnsi"/>
          <w:sz w:val="28"/>
          <w:szCs w:val="28"/>
        </w:rPr>
        <w:t xml:space="preserve"> et </w:t>
      </w:r>
      <w:proofErr w:type="spellStart"/>
      <w:r>
        <w:rPr>
          <w:rFonts w:cstheme="minorHAnsi"/>
          <w:sz w:val="28"/>
          <w:szCs w:val="28"/>
        </w:rPr>
        <w:t>laete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32"/>
      </w:r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fratre</w:t>
      </w:r>
      <w:proofErr w:type="spellEnd"/>
      <w:r>
        <w:rPr>
          <w:rFonts w:cstheme="minorHAnsi"/>
          <w:sz w:val="28"/>
          <w:szCs w:val="28"/>
        </w:rPr>
        <w:t xml:space="preserve"> ad portas </w:t>
      </w:r>
      <w:proofErr w:type="spellStart"/>
      <w:r>
        <w:rPr>
          <w:rFonts w:cstheme="minorHAnsi"/>
          <w:sz w:val="28"/>
          <w:szCs w:val="28"/>
        </w:rPr>
        <w:t>thermarum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currit</w:t>
      </w:r>
      <w:proofErr w:type="spellEnd"/>
      <w:r>
        <w:rPr>
          <w:rFonts w:cstheme="minorHAnsi"/>
          <w:sz w:val="28"/>
          <w:szCs w:val="28"/>
        </w:rPr>
        <w:t>.</w:t>
      </w:r>
    </w:p>
    <w:p w14:paraId="7F462C39" w14:textId="77777777" w:rsidR="002D356A" w:rsidRDefault="002D356A" w:rsidP="002D356A">
      <w:pPr>
        <w:pStyle w:val="Listenabsatz"/>
        <w:numPr>
          <w:ilvl w:val="0"/>
          <w:numId w:val="8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proofErr w:type="spellStart"/>
      <w:r>
        <w:rPr>
          <w:rFonts w:cstheme="minorHAnsi"/>
          <w:sz w:val="28"/>
          <w:szCs w:val="28"/>
        </w:rPr>
        <w:t>Quae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palaestra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</w:t>
      </w:r>
      <w:proofErr w:type="spellEnd"/>
      <w:r>
        <w:rPr>
          <w:rFonts w:cstheme="minorHAnsi"/>
          <w:sz w:val="28"/>
          <w:szCs w:val="28"/>
        </w:rPr>
        <w:t xml:space="preserve">, non </w:t>
      </w:r>
      <w:proofErr w:type="spellStart"/>
      <w:r>
        <w:rPr>
          <w:rFonts w:cstheme="minorHAnsi"/>
          <w:sz w:val="28"/>
          <w:szCs w:val="28"/>
        </w:rPr>
        <w:t>basilica</w:t>
      </w:r>
      <w:proofErr w:type="spellEnd"/>
      <w:r>
        <w:rPr>
          <w:rFonts w:cstheme="minorHAnsi"/>
          <w:sz w:val="28"/>
          <w:szCs w:val="28"/>
        </w:rPr>
        <w:t xml:space="preserve">!“, </w:t>
      </w:r>
      <w:proofErr w:type="spellStart"/>
      <w:r>
        <w:rPr>
          <w:rFonts w:cstheme="minorHAnsi"/>
          <w:sz w:val="28"/>
          <w:szCs w:val="28"/>
        </w:rPr>
        <w:t>fratres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censent</w:t>
      </w:r>
      <w:proofErr w:type="spellEnd"/>
      <w:r>
        <w:rPr>
          <w:rFonts w:cstheme="minorHAnsi"/>
          <w:sz w:val="28"/>
          <w:szCs w:val="28"/>
        </w:rPr>
        <w:t xml:space="preserve">. „Delirant, </w:t>
      </w:r>
      <w:proofErr w:type="spellStart"/>
      <w:r>
        <w:rPr>
          <w:rFonts w:cstheme="minorHAnsi"/>
          <w:sz w:val="28"/>
          <w:szCs w:val="28"/>
        </w:rPr>
        <w:t>isti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mercatores</w:t>
      </w:r>
      <w:proofErr w:type="spellEnd"/>
      <w:r>
        <w:rPr>
          <w:rFonts w:cstheme="minorHAnsi"/>
          <w:sz w:val="28"/>
          <w:szCs w:val="28"/>
        </w:rPr>
        <w:t>…!“</w:t>
      </w:r>
      <w:r>
        <w:rPr>
          <w:rStyle w:val="Funotenzeichen"/>
          <w:rFonts w:cstheme="minorHAnsi"/>
          <w:sz w:val="28"/>
          <w:szCs w:val="28"/>
        </w:rPr>
        <w:footnoteReference w:id="33"/>
      </w:r>
      <w:bookmarkEnd w:id="1"/>
    </w:p>
    <w:p w14:paraId="3BDE5B04" w14:textId="7C4D3A60" w:rsidR="005E2F19" w:rsidRPr="00E252A4" w:rsidRDefault="002D356A" w:rsidP="005E2F19">
      <w:pPr>
        <w:rPr>
          <w:rFonts w:ascii="Kristen ITC" w:hAnsi="Kristen ITC" w:cstheme="minorHAnsi"/>
          <w:sz w:val="36"/>
          <w:szCs w:val="36"/>
        </w:rPr>
      </w:pPr>
      <w:r>
        <w:rPr>
          <w:rFonts w:ascii="Lucida Handwriting" w:hAnsi="Lucida Handwriting" w:cstheme="minorHAnsi"/>
          <w:sz w:val="20"/>
          <w:szCs w:val="20"/>
        </w:rPr>
        <w:br w:type="page"/>
      </w:r>
      <w:r w:rsidR="005E2F19" w:rsidRPr="00E252A4">
        <w:rPr>
          <w:rFonts w:ascii="Kristen ITC" w:hAnsi="Kristen ITC" w:cstheme="minorHAnsi"/>
          <w:sz w:val="36"/>
          <w:szCs w:val="36"/>
        </w:rPr>
        <w:lastRenderedPageBreak/>
        <w:t xml:space="preserve">Prima </w:t>
      </w:r>
      <w:proofErr w:type="spellStart"/>
      <w:r w:rsidR="005E2F19" w:rsidRPr="00E252A4">
        <w:rPr>
          <w:rFonts w:ascii="Kristen ITC" w:hAnsi="Kristen ITC" w:cstheme="minorHAnsi"/>
          <w:sz w:val="36"/>
          <w:szCs w:val="36"/>
        </w:rPr>
        <w:t>brevis</w:t>
      </w:r>
      <w:proofErr w:type="spellEnd"/>
      <w:r w:rsidR="005E2F19" w:rsidRPr="00E252A4">
        <w:rPr>
          <w:rFonts w:ascii="Kristen ITC" w:hAnsi="Kristen ITC" w:cstheme="minorHAnsi"/>
          <w:sz w:val="36"/>
          <w:szCs w:val="36"/>
        </w:rPr>
        <w:t xml:space="preserve"> Lektion 12 – </w:t>
      </w:r>
      <w:r w:rsidR="005E2F19">
        <w:rPr>
          <w:rFonts w:ascii="Kristen ITC" w:hAnsi="Kristen ITC" w:cstheme="minorHAnsi"/>
          <w:sz w:val="36"/>
          <w:szCs w:val="36"/>
        </w:rPr>
        <w:tab/>
      </w:r>
      <w:r w:rsidR="005E2F19" w:rsidRPr="00E252A4">
        <w:rPr>
          <w:rFonts w:ascii="Kristen ITC" w:hAnsi="Kristen ITC" w:cstheme="minorHAnsi"/>
          <w:b/>
          <w:bCs/>
          <w:sz w:val="36"/>
          <w:szCs w:val="36"/>
        </w:rPr>
        <w:t>LÖSUNGSBLATT</w:t>
      </w:r>
      <w:r w:rsidR="005E2F19" w:rsidRPr="00E252A4">
        <w:rPr>
          <w:rFonts w:ascii="Kristen ITC" w:hAnsi="Kristen ITC" w:cstheme="minorHAnsi"/>
          <w:sz w:val="36"/>
          <w:szCs w:val="36"/>
        </w:rPr>
        <w:t xml:space="preserve"> </w:t>
      </w:r>
      <w:r w:rsidR="005E2F19" w:rsidRPr="00E252A4">
        <w:rPr>
          <w:rFonts w:ascii="Kristen ITC" w:hAnsi="Kristen ITC" w:cstheme="minorHAnsi"/>
          <w:sz w:val="36"/>
          <w:szCs w:val="36"/>
        </w:rPr>
        <w:tab/>
      </w:r>
      <w:r w:rsidR="005E2F19" w:rsidRPr="00E252A4">
        <w:rPr>
          <w:rFonts w:ascii="Kristen ITC" w:hAnsi="Kristen ITC" w:cstheme="minorHAnsi"/>
          <w:sz w:val="36"/>
          <w:szCs w:val="36"/>
        </w:rPr>
        <w:tab/>
        <w:t xml:space="preserve">AE </w:t>
      </w:r>
      <w:r w:rsidR="005E2F19">
        <w:rPr>
          <w:rFonts w:ascii="Kristen ITC" w:hAnsi="Kristen ITC" w:cstheme="minorHAnsi"/>
          <w:sz w:val="36"/>
          <w:szCs w:val="36"/>
        </w:rPr>
        <w:t>II</w:t>
      </w:r>
      <w:r w:rsidR="005E2F19" w:rsidRPr="00E252A4">
        <w:rPr>
          <w:rFonts w:ascii="Kristen ITC" w:hAnsi="Kristen ITC" w:cstheme="minorHAnsi"/>
          <w:sz w:val="36"/>
          <w:szCs w:val="36"/>
        </w:rPr>
        <w:t>I</w:t>
      </w:r>
    </w:p>
    <w:p w14:paraId="3C436814" w14:textId="77777777" w:rsidR="002D356A" w:rsidRPr="000D3204" w:rsidRDefault="002D356A" w:rsidP="005E2F19">
      <w:pPr>
        <w:jc w:val="center"/>
        <w:rPr>
          <w:rFonts w:ascii="Kristen ITC" w:hAnsi="Kristen ITC" w:cstheme="minorHAnsi"/>
          <w:b/>
          <w:bCs/>
          <w:sz w:val="28"/>
          <w:szCs w:val="28"/>
        </w:rPr>
      </w:pPr>
      <w:r w:rsidRPr="000D3204">
        <w:rPr>
          <w:rFonts w:ascii="Kristen ITC" w:hAnsi="Kristen ITC" w:cstheme="minorHAnsi"/>
          <w:b/>
          <w:bCs/>
          <w:sz w:val="28"/>
          <w:szCs w:val="28"/>
        </w:rPr>
        <w:t xml:space="preserve">Dieses Blatt </w:t>
      </w:r>
      <w:r>
        <w:rPr>
          <w:rFonts w:ascii="Kristen ITC" w:hAnsi="Kristen ITC" w:cstheme="minorHAnsi"/>
          <w:b/>
          <w:bCs/>
          <w:sz w:val="28"/>
          <w:szCs w:val="28"/>
        </w:rPr>
        <w:t>bekommt deine Latein-Lehrerin</w:t>
      </w:r>
      <w:r w:rsidRPr="000D3204">
        <w:rPr>
          <w:rFonts w:ascii="Kristen ITC" w:hAnsi="Kristen ITC" w:cstheme="minorHAnsi"/>
          <w:b/>
          <w:bCs/>
          <w:sz w:val="28"/>
          <w:szCs w:val="28"/>
        </w:rPr>
        <w:t>!</w:t>
      </w:r>
    </w:p>
    <w:p w14:paraId="0D8AB2F5" w14:textId="77777777" w:rsidR="005E2F19" w:rsidRDefault="005E2F19" w:rsidP="005E2F19">
      <w:pPr>
        <w:spacing w:before="360"/>
        <w:rPr>
          <w:rFonts w:cstheme="minorHAnsi"/>
          <w:sz w:val="10"/>
          <w:szCs w:val="10"/>
        </w:rPr>
      </w:pPr>
      <w:r w:rsidRPr="005E2F19">
        <w:rPr>
          <w:rFonts w:ascii="Segoe UI Black" w:hAnsi="Segoe UI Black" w:cstheme="minorHAnsi"/>
          <w:b/>
          <w:bCs/>
          <w:sz w:val="28"/>
          <w:szCs w:val="28"/>
        </w:rPr>
        <w:t>1. Welche Lösung stimmt</w:t>
      </w:r>
      <w:r w:rsidRPr="00C95AF8">
        <w:rPr>
          <w:rFonts w:cstheme="minorHAnsi"/>
          <w:b/>
          <w:bCs/>
          <w:sz w:val="28"/>
          <w:szCs w:val="28"/>
        </w:rPr>
        <w:t>?</w:t>
      </w:r>
      <w:r>
        <w:rPr>
          <w:rFonts w:cstheme="minorHAnsi"/>
          <w:b/>
          <w:bCs/>
          <w:sz w:val="28"/>
          <w:szCs w:val="28"/>
        </w:rPr>
        <w:t xml:space="preserve"> ___________________________________________________</w:t>
      </w:r>
    </w:p>
    <w:p w14:paraId="248E094F" w14:textId="13B6B277" w:rsidR="00F85463" w:rsidRDefault="002D356A" w:rsidP="00F85463">
      <w:pPr>
        <w:spacing w:before="360" w:after="0"/>
        <w:rPr>
          <w:rFonts w:cstheme="minorHAnsi"/>
          <w:sz w:val="28"/>
          <w:szCs w:val="28"/>
        </w:rPr>
      </w:pPr>
      <w:r w:rsidRPr="004045CE">
        <w:rPr>
          <w:rFonts w:ascii="Segoe UI Black" w:hAnsi="Segoe UI Black" w:cstheme="minorHAnsi"/>
          <w:b/>
          <w:bCs/>
          <w:sz w:val="28"/>
          <w:szCs w:val="28"/>
        </w:rPr>
        <w:t xml:space="preserve">2. Der, die, das – Wer, wie, was …? </w:t>
      </w:r>
    </w:p>
    <w:p w14:paraId="137AD235" w14:textId="376A84DE" w:rsidR="00BE5E14" w:rsidRPr="00BE5E14" w:rsidRDefault="00BE5E14" w:rsidP="00BE5E14">
      <w:pPr>
        <w:spacing w:before="120" w:line="312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Pr="00BE5E14">
        <w:rPr>
          <w:rFonts w:cstheme="minorHAnsi"/>
          <w:b/>
          <w:bCs/>
          <w:sz w:val="28"/>
          <w:szCs w:val="28"/>
        </w:rPr>
        <w:t>Markierung und Übersetzung:</w:t>
      </w:r>
    </w:p>
    <w:p w14:paraId="0672862A" w14:textId="77777777" w:rsidR="00BE5E14" w:rsidRDefault="002D356A" w:rsidP="00BE5E14">
      <w:pPr>
        <w:pStyle w:val="Listenabsatz"/>
        <w:numPr>
          <w:ilvl w:val="0"/>
          <w:numId w:val="9"/>
        </w:numPr>
        <w:spacing w:before="240" w:line="312" w:lineRule="auto"/>
        <w:rPr>
          <w:rFonts w:cstheme="minorHAnsi"/>
          <w:sz w:val="28"/>
          <w:szCs w:val="28"/>
        </w:rPr>
      </w:pPr>
      <w:proofErr w:type="spellStart"/>
      <w:r w:rsidRPr="00A13859">
        <w:rPr>
          <w:rFonts w:cstheme="minorHAnsi"/>
          <w:sz w:val="28"/>
          <w:szCs w:val="28"/>
          <w:highlight w:val="yellow"/>
        </w:rPr>
        <w:t>Cuncti</w:t>
      </w:r>
      <w:proofErr w:type="spellEnd"/>
      <w:r w:rsidRPr="00A13859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A13859">
        <w:rPr>
          <w:rFonts w:cstheme="minorHAnsi"/>
          <w:sz w:val="28"/>
          <w:szCs w:val="28"/>
          <w:highlight w:val="yellow"/>
        </w:rPr>
        <w:t>pueri</w:t>
      </w:r>
      <w:proofErr w:type="spellEnd"/>
      <w:r w:rsidRPr="00A13859">
        <w:rPr>
          <w:rFonts w:cstheme="minorHAnsi"/>
          <w:sz w:val="28"/>
          <w:szCs w:val="28"/>
          <w:highlight w:val="yellow"/>
        </w:rPr>
        <w:t xml:space="preserve"> Romani </w:t>
      </w:r>
      <w:proofErr w:type="spellStart"/>
      <w:r w:rsidRPr="00F774E5">
        <w:rPr>
          <w:rFonts w:cstheme="minorHAnsi"/>
          <w:sz w:val="28"/>
          <w:szCs w:val="28"/>
          <w:highlight w:val="green"/>
        </w:rPr>
        <w:t>thermas</w:t>
      </w:r>
      <w:proofErr w:type="spellEnd"/>
      <w:r w:rsidRPr="00FC67ED">
        <w:rPr>
          <w:rFonts w:cstheme="minorHAnsi"/>
          <w:sz w:val="28"/>
          <w:szCs w:val="28"/>
        </w:rPr>
        <w:t xml:space="preserve"> </w:t>
      </w:r>
      <w:proofErr w:type="spellStart"/>
      <w:r w:rsidRPr="00F774E5">
        <w:rPr>
          <w:rFonts w:cstheme="minorHAnsi"/>
          <w:sz w:val="28"/>
          <w:szCs w:val="28"/>
          <w:highlight w:val="red"/>
        </w:rPr>
        <w:t>amant</w:t>
      </w:r>
      <w:proofErr w:type="spellEnd"/>
      <w:r w:rsidRPr="00FC67ED">
        <w:rPr>
          <w:rFonts w:cstheme="minorHAnsi"/>
          <w:sz w:val="28"/>
          <w:szCs w:val="28"/>
        </w:rPr>
        <w:t xml:space="preserve"> – </w:t>
      </w:r>
      <w:proofErr w:type="spellStart"/>
      <w:r w:rsidRPr="00A13859">
        <w:rPr>
          <w:rFonts w:cstheme="minorHAnsi"/>
          <w:sz w:val="28"/>
          <w:szCs w:val="28"/>
        </w:rPr>
        <w:t>imprimis</w:t>
      </w:r>
      <w:proofErr w:type="spellEnd"/>
      <w:r w:rsidRPr="00A13859">
        <w:rPr>
          <w:rFonts w:cstheme="minorHAnsi"/>
          <w:sz w:val="28"/>
          <w:szCs w:val="28"/>
        </w:rPr>
        <w:t xml:space="preserve"> </w:t>
      </w:r>
      <w:proofErr w:type="spellStart"/>
      <w:r w:rsidRPr="00A13859">
        <w:rPr>
          <w:rFonts w:cstheme="minorHAnsi"/>
          <w:sz w:val="28"/>
          <w:szCs w:val="28"/>
          <w:highlight w:val="yellow"/>
        </w:rPr>
        <w:t>filii</w:t>
      </w:r>
      <w:proofErr w:type="spellEnd"/>
      <w:r w:rsidRPr="00A13859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FC67ED">
        <w:rPr>
          <w:rFonts w:cstheme="minorHAnsi"/>
          <w:sz w:val="28"/>
          <w:szCs w:val="28"/>
        </w:rPr>
        <w:t>Corneliae</w:t>
      </w:r>
      <w:proofErr w:type="spellEnd"/>
      <w:r w:rsidRPr="00FC67ED">
        <w:rPr>
          <w:rFonts w:cstheme="minorHAnsi"/>
          <w:sz w:val="28"/>
          <w:szCs w:val="28"/>
        </w:rPr>
        <w:t xml:space="preserve">, </w:t>
      </w:r>
      <w:r w:rsidRPr="00A13859">
        <w:rPr>
          <w:rFonts w:cstheme="minorHAnsi"/>
          <w:sz w:val="28"/>
          <w:szCs w:val="28"/>
          <w:highlight w:val="yellow"/>
        </w:rPr>
        <w:t xml:space="preserve">Gaius et Tiberius </w:t>
      </w:r>
      <w:proofErr w:type="spellStart"/>
      <w:r w:rsidRPr="00A13859">
        <w:rPr>
          <w:rFonts w:cstheme="minorHAnsi"/>
          <w:sz w:val="28"/>
          <w:szCs w:val="28"/>
          <w:highlight w:val="yellow"/>
        </w:rPr>
        <w:t>fratres</w:t>
      </w:r>
      <w:proofErr w:type="spellEnd"/>
      <w:r w:rsidRPr="00FC67ED">
        <w:rPr>
          <w:rFonts w:cstheme="minorHAnsi"/>
          <w:sz w:val="28"/>
          <w:szCs w:val="28"/>
        </w:rPr>
        <w:t xml:space="preserve">, </w:t>
      </w:r>
    </w:p>
    <w:p w14:paraId="04129400" w14:textId="70D069AA" w:rsidR="00BE5E14" w:rsidRPr="00BE5E14" w:rsidRDefault="002D356A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proofErr w:type="spellStart"/>
      <w:r w:rsidRPr="00BE5E14">
        <w:rPr>
          <w:rFonts w:cstheme="minorHAnsi"/>
          <w:sz w:val="28"/>
          <w:szCs w:val="28"/>
        </w:rPr>
        <w:t>qui</w:t>
      </w:r>
      <w:proofErr w:type="spellEnd"/>
      <w:r w:rsidRPr="00BE5E14">
        <w:rPr>
          <w:rFonts w:cstheme="minorHAnsi"/>
          <w:sz w:val="28"/>
          <w:szCs w:val="28"/>
        </w:rPr>
        <w:t xml:space="preserve"> </w:t>
      </w:r>
      <w:proofErr w:type="spellStart"/>
      <w:r w:rsidRPr="00BE5E14">
        <w:rPr>
          <w:rFonts w:cstheme="minorHAnsi"/>
          <w:sz w:val="28"/>
          <w:szCs w:val="28"/>
        </w:rPr>
        <w:t>hodie</w:t>
      </w:r>
      <w:proofErr w:type="spellEnd"/>
      <w:r w:rsidRPr="00BE5E14">
        <w:rPr>
          <w:rFonts w:cstheme="minorHAnsi"/>
          <w:sz w:val="28"/>
          <w:szCs w:val="28"/>
        </w:rPr>
        <w:t xml:space="preserve"> </w:t>
      </w:r>
      <w:proofErr w:type="spellStart"/>
      <w:r w:rsidRPr="00BE5E14">
        <w:rPr>
          <w:rFonts w:cstheme="minorHAnsi"/>
          <w:sz w:val="28"/>
          <w:szCs w:val="28"/>
        </w:rPr>
        <w:t>ibi</w:t>
      </w:r>
      <w:proofErr w:type="spellEnd"/>
      <w:r w:rsidRPr="00BE5E14">
        <w:rPr>
          <w:rFonts w:cstheme="minorHAnsi"/>
          <w:sz w:val="28"/>
          <w:szCs w:val="28"/>
        </w:rPr>
        <w:t xml:space="preserve"> </w:t>
      </w:r>
      <w:proofErr w:type="spellStart"/>
      <w:r w:rsidRPr="00BE5E14">
        <w:rPr>
          <w:rFonts w:cstheme="minorHAnsi"/>
          <w:sz w:val="28"/>
          <w:szCs w:val="28"/>
          <w:highlight w:val="red"/>
        </w:rPr>
        <w:t>sunt</w:t>
      </w:r>
      <w:proofErr w:type="spellEnd"/>
      <w:r w:rsidR="00BE5E14" w:rsidRPr="00BE5E14">
        <w:rPr>
          <w:rFonts w:ascii="Lucida Handwriting" w:hAnsi="Lucida Handwriting" w:cstheme="minorHAnsi"/>
          <w:sz w:val="20"/>
          <w:szCs w:val="20"/>
        </w:rPr>
        <w:t xml:space="preserve"> Alle römischen Jungen lieben die Thermen – besonders die Söhne der Cornelia, die Brüder Gaius und Tiberius, die heute dort sind.</w:t>
      </w:r>
    </w:p>
    <w:p w14:paraId="0C8705A4" w14:textId="59AC5823" w:rsidR="002D356A" w:rsidRDefault="002D356A" w:rsidP="00BE5E14">
      <w:pPr>
        <w:pStyle w:val="Listenabsatz"/>
        <w:numPr>
          <w:ilvl w:val="0"/>
          <w:numId w:val="9"/>
        </w:numPr>
        <w:spacing w:before="240" w:line="312" w:lineRule="auto"/>
        <w:rPr>
          <w:rFonts w:cstheme="minorHAnsi"/>
          <w:sz w:val="28"/>
          <w:szCs w:val="28"/>
        </w:rPr>
      </w:pPr>
      <w:proofErr w:type="spellStart"/>
      <w:r w:rsidRPr="00783B14">
        <w:rPr>
          <w:rFonts w:cstheme="minorHAnsi"/>
          <w:sz w:val="28"/>
          <w:szCs w:val="28"/>
        </w:rPr>
        <w:t>Diu</w:t>
      </w:r>
      <w:proofErr w:type="spellEnd"/>
      <w:r w:rsidRPr="00783B14">
        <w:rPr>
          <w:rFonts w:cstheme="minorHAnsi"/>
          <w:sz w:val="28"/>
          <w:szCs w:val="28"/>
        </w:rPr>
        <w:t xml:space="preserve"> in </w:t>
      </w:r>
      <w:proofErr w:type="spellStart"/>
      <w:r w:rsidRPr="00783B14">
        <w:rPr>
          <w:rFonts w:cstheme="minorHAnsi"/>
          <w:sz w:val="28"/>
          <w:szCs w:val="28"/>
        </w:rPr>
        <w:t>palaestra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34"/>
      </w:r>
      <w:r w:rsidRPr="00783B14">
        <w:rPr>
          <w:rFonts w:cstheme="minorHAnsi"/>
          <w:sz w:val="28"/>
          <w:szCs w:val="28"/>
        </w:rPr>
        <w:t xml:space="preserve">, quam </w:t>
      </w:r>
      <w:proofErr w:type="spellStart"/>
      <w:r>
        <w:rPr>
          <w:rFonts w:cstheme="minorHAnsi"/>
          <w:sz w:val="28"/>
          <w:szCs w:val="28"/>
        </w:rPr>
        <w:t>semper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783B14">
        <w:rPr>
          <w:rFonts w:cstheme="minorHAnsi"/>
          <w:sz w:val="28"/>
          <w:szCs w:val="28"/>
        </w:rPr>
        <w:t>etiam</w:t>
      </w:r>
      <w:proofErr w:type="spellEnd"/>
      <w:r w:rsidRPr="00783B14">
        <w:rPr>
          <w:rFonts w:cstheme="minorHAnsi"/>
          <w:sz w:val="28"/>
          <w:szCs w:val="28"/>
        </w:rPr>
        <w:t xml:space="preserve"> </w:t>
      </w:r>
      <w:proofErr w:type="spellStart"/>
      <w:r w:rsidRPr="00783B14">
        <w:rPr>
          <w:rFonts w:cstheme="minorHAnsi"/>
          <w:sz w:val="28"/>
          <w:szCs w:val="28"/>
        </w:rPr>
        <w:t>multi</w:t>
      </w:r>
      <w:proofErr w:type="spellEnd"/>
      <w:r w:rsidRPr="00783B14">
        <w:rPr>
          <w:rFonts w:cstheme="minorHAnsi"/>
          <w:sz w:val="28"/>
          <w:szCs w:val="28"/>
        </w:rPr>
        <w:t xml:space="preserve"> </w:t>
      </w:r>
      <w:proofErr w:type="spellStart"/>
      <w:r w:rsidRPr="00783B14">
        <w:rPr>
          <w:rFonts w:cstheme="minorHAnsi"/>
          <w:sz w:val="28"/>
          <w:szCs w:val="28"/>
        </w:rPr>
        <w:t>mercatores</w:t>
      </w:r>
      <w:proofErr w:type="spellEnd"/>
      <w:r w:rsidRPr="00783B14">
        <w:rPr>
          <w:rFonts w:cstheme="minorHAnsi"/>
          <w:sz w:val="28"/>
          <w:szCs w:val="28"/>
        </w:rPr>
        <w:t xml:space="preserve"> </w:t>
      </w:r>
      <w:proofErr w:type="spellStart"/>
      <w:r w:rsidRPr="00783B14">
        <w:rPr>
          <w:rFonts w:cstheme="minorHAnsi"/>
          <w:sz w:val="28"/>
          <w:szCs w:val="28"/>
        </w:rPr>
        <w:t>visitant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35"/>
      </w:r>
      <w:r w:rsidRPr="00783B14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36"/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ludunt</w:t>
      </w:r>
      <w:proofErr w:type="spellEnd"/>
      <w:r w:rsidRPr="00783B14">
        <w:rPr>
          <w:rFonts w:cstheme="minorHAnsi"/>
          <w:sz w:val="28"/>
          <w:szCs w:val="28"/>
        </w:rPr>
        <w:t xml:space="preserve">. </w:t>
      </w:r>
    </w:p>
    <w:p w14:paraId="5B5764D6" w14:textId="7F1547A5" w:rsid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61149B41" w14:textId="77777777" w:rsid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32F00BC4" w14:textId="6E94FA28" w:rsidR="002D356A" w:rsidRDefault="002D356A" w:rsidP="002D356A">
      <w:pPr>
        <w:pStyle w:val="Listenabsatz"/>
        <w:numPr>
          <w:ilvl w:val="0"/>
          <w:numId w:val="9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Gaius </w:t>
      </w:r>
      <w:proofErr w:type="spellStart"/>
      <w:r>
        <w:rPr>
          <w:rFonts w:cstheme="minorHAnsi"/>
          <w:sz w:val="28"/>
          <w:szCs w:val="28"/>
        </w:rPr>
        <w:t>mercatorem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qui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clamat</w:t>
      </w:r>
      <w:proofErr w:type="spellEnd"/>
      <w:r>
        <w:rPr>
          <w:rFonts w:cstheme="minorHAnsi"/>
          <w:sz w:val="28"/>
          <w:szCs w:val="28"/>
        </w:rPr>
        <w:t xml:space="preserve"> et </w:t>
      </w:r>
      <w:proofErr w:type="spellStart"/>
      <w:r>
        <w:rPr>
          <w:rFonts w:cstheme="minorHAnsi"/>
          <w:sz w:val="28"/>
          <w:szCs w:val="28"/>
        </w:rPr>
        <w:t>tamen</w:t>
      </w:r>
      <w:proofErr w:type="spellEnd"/>
      <w:r>
        <w:rPr>
          <w:rFonts w:cstheme="minorHAnsi"/>
          <w:sz w:val="28"/>
          <w:szCs w:val="28"/>
        </w:rPr>
        <w:t xml:space="preserve"> nihil </w:t>
      </w:r>
      <w:proofErr w:type="spellStart"/>
      <w:r>
        <w:rPr>
          <w:rFonts w:cstheme="minorHAnsi"/>
          <w:sz w:val="28"/>
          <w:szCs w:val="28"/>
        </w:rPr>
        <w:t>vendidit</w:t>
      </w:r>
      <w:proofErr w:type="spellEnd"/>
      <w:r>
        <w:rPr>
          <w:rFonts w:cstheme="minorHAnsi"/>
          <w:sz w:val="28"/>
          <w:szCs w:val="28"/>
        </w:rPr>
        <w:t xml:space="preserve">,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attingere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studuit</w:t>
      </w:r>
      <w:proofErr w:type="spellEnd"/>
      <w:r>
        <w:rPr>
          <w:rFonts w:cstheme="minorHAnsi"/>
          <w:sz w:val="28"/>
          <w:szCs w:val="28"/>
        </w:rPr>
        <w:t>.</w:t>
      </w:r>
    </w:p>
    <w:p w14:paraId="15C3EB46" w14:textId="77777777" w:rsid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1825A111" w14:textId="77777777" w:rsid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3E0037F8" w14:textId="640689B4" w:rsidR="002D356A" w:rsidRDefault="002D356A" w:rsidP="002D356A">
      <w:pPr>
        <w:pStyle w:val="Listenabsatz"/>
        <w:numPr>
          <w:ilvl w:val="0"/>
          <w:numId w:val="9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Subito Gaius </w:t>
      </w:r>
      <w:proofErr w:type="spellStart"/>
      <w:r>
        <w:rPr>
          <w:rFonts w:cstheme="minorHAnsi"/>
          <w:sz w:val="28"/>
          <w:szCs w:val="28"/>
        </w:rPr>
        <w:t>mercatorem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profecto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37"/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attingit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Qui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pueros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propter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factum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audax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38"/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accusat</w:t>
      </w:r>
      <w:proofErr w:type="spellEnd"/>
      <w:r>
        <w:rPr>
          <w:rFonts w:cstheme="minorHAnsi"/>
          <w:sz w:val="28"/>
          <w:szCs w:val="28"/>
        </w:rPr>
        <w:t>: „Heus</w:t>
      </w:r>
      <w:r>
        <w:rPr>
          <w:rStyle w:val="Funotenzeichen"/>
          <w:rFonts w:cstheme="minorHAnsi"/>
          <w:sz w:val="28"/>
          <w:szCs w:val="28"/>
        </w:rPr>
        <w:footnoteReference w:id="39"/>
      </w:r>
      <w:r>
        <w:rPr>
          <w:rFonts w:cstheme="minorHAnsi"/>
          <w:sz w:val="28"/>
          <w:szCs w:val="28"/>
        </w:rPr>
        <w:t xml:space="preserve">! </w:t>
      </w:r>
      <w:proofErr w:type="spellStart"/>
      <w:r>
        <w:rPr>
          <w:rFonts w:cstheme="minorHAnsi"/>
          <w:sz w:val="28"/>
          <w:szCs w:val="28"/>
        </w:rPr>
        <w:t>Hic</w:t>
      </w:r>
      <w:proofErr w:type="spellEnd"/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pila</w:t>
      </w:r>
      <w:proofErr w:type="spellEnd"/>
      <w:r>
        <w:rPr>
          <w:rFonts w:cstheme="minorHAnsi"/>
          <w:sz w:val="28"/>
          <w:szCs w:val="28"/>
        </w:rPr>
        <w:t xml:space="preserve"> ludere non licet!“ </w:t>
      </w:r>
      <w:r w:rsidR="00BE5E14">
        <w:rPr>
          <w:rFonts w:cstheme="minorHAnsi"/>
          <w:sz w:val="28"/>
          <w:szCs w:val="28"/>
        </w:rPr>
        <w:t>________________________________</w:t>
      </w:r>
    </w:p>
    <w:p w14:paraId="16D209B8" w14:textId="77777777" w:rsid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12CB8A59" w14:textId="77777777" w:rsid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296FEFCD" w14:textId="15D1EAE9" w:rsidR="002D356A" w:rsidRDefault="002D356A" w:rsidP="002D356A">
      <w:pPr>
        <w:pStyle w:val="Listenabsatz"/>
        <w:numPr>
          <w:ilvl w:val="0"/>
          <w:numId w:val="9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Sed Gaius de </w:t>
      </w:r>
      <w:proofErr w:type="spellStart"/>
      <w:r>
        <w:rPr>
          <w:rFonts w:cstheme="minorHAnsi"/>
          <w:sz w:val="28"/>
          <w:szCs w:val="28"/>
        </w:rPr>
        <w:t>bona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virtute</w:t>
      </w:r>
      <w:proofErr w:type="spellEnd"/>
      <w:r>
        <w:rPr>
          <w:rFonts w:cstheme="minorHAnsi"/>
          <w:sz w:val="28"/>
          <w:szCs w:val="28"/>
        </w:rPr>
        <w:t xml:space="preserve"> sua </w:t>
      </w:r>
      <w:proofErr w:type="spellStart"/>
      <w:r>
        <w:rPr>
          <w:rFonts w:cstheme="minorHAnsi"/>
          <w:sz w:val="28"/>
          <w:szCs w:val="28"/>
        </w:rPr>
        <w:t>gaudet</w:t>
      </w:r>
      <w:proofErr w:type="spellEnd"/>
      <w:r>
        <w:rPr>
          <w:rFonts w:cstheme="minorHAnsi"/>
          <w:sz w:val="28"/>
          <w:szCs w:val="28"/>
        </w:rPr>
        <w:t xml:space="preserve"> et </w:t>
      </w:r>
      <w:proofErr w:type="spellStart"/>
      <w:r>
        <w:rPr>
          <w:rFonts w:cstheme="minorHAnsi"/>
          <w:sz w:val="28"/>
          <w:szCs w:val="28"/>
        </w:rPr>
        <w:t>laete</w:t>
      </w:r>
      <w:proofErr w:type="spellEnd"/>
      <w:r>
        <w:rPr>
          <w:rStyle w:val="Funotenzeichen"/>
          <w:rFonts w:cstheme="minorHAnsi"/>
          <w:sz w:val="28"/>
          <w:szCs w:val="28"/>
        </w:rPr>
        <w:footnoteReference w:id="40"/>
      </w:r>
      <w:r>
        <w:rPr>
          <w:rFonts w:cstheme="minorHAnsi"/>
          <w:sz w:val="28"/>
          <w:szCs w:val="28"/>
        </w:rPr>
        <w:t xml:space="preserve"> cum </w:t>
      </w:r>
      <w:proofErr w:type="spellStart"/>
      <w:r>
        <w:rPr>
          <w:rFonts w:cstheme="minorHAnsi"/>
          <w:sz w:val="28"/>
          <w:szCs w:val="28"/>
        </w:rPr>
        <w:t>fratre</w:t>
      </w:r>
      <w:proofErr w:type="spellEnd"/>
      <w:r>
        <w:rPr>
          <w:rFonts w:cstheme="minorHAnsi"/>
          <w:sz w:val="28"/>
          <w:szCs w:val="28"/>
        </w:rPr>
        <w:t xml:space="preserve"> ad portas </w:t>
      </w:r>
      <w:proofErr w:type="spellStart"/>
      <w:r>
        <w:rPr>
          <w:rFonts w:cstheme="minorHAnsi"/>
          <w:sz w:val="28"/>
          <w:szCs w:val="28"/>
        </w:rPr>
        <w:t>thermarum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currit</w:t>
      </w:r>
      <w:proofErr w:type="spellEnd"/>
      <w:r>
        <w:rPr>
          <w:rFonts w:cstheme="minorHAnsi"/>
          <w:sz w:val="28"/>
          <w:szCs w:val="28"/>
        </w:rPr>
        <w:t>.</w:t>
      </w:r>
    </w:p>
    <w:p w14:paraId="41DFAED8" w14:textId="77777777" w:rsid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312DB759" w14:textId="471BE566" w:rsidR="00BE5E14" w:rsidRPr="00BE5E14" w:rsidRDefault="00BE5E14" w:rsidP="00BE5E14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464F429F" w14:textId="49537028" w:rsidR="002D356A" w:rsidRDefault="002D356A" w:rsidP="002D356A">
      <w:pPr>
        <w:pStyle w:val="Listenabsatz"/>
        <w:numPr>
          <w:ilvl w:val="0"/>
          <w:numId w:val="9"/>
        </w:numPr>
        <w:spacing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proofErr w:type="spellStart"/>
      <w:r>
        <w:rPr>
          <w:rFonts w:cstheme="minorHAnsi"/>
          <w:sz w:val="28"/>
          <w:szCs w:val="28"/>
        </w:rPr>
        <w:t>Quae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palaestra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</w:t>
      </w:r>
      <w:proofErr w:type="spellEnd"/>
      <w:r>
        <w:rPr>
          <w:rFonts w:cstheme="minorHAnsi"/>
          <w:sz w:val="28"/>
          <w:szCs w:val="28"/>
        </w:rPr>
        <w:t xml:space="preserve">, non </w:t>
      </w:r>
      <w:proofErr w:type="spellStart"/>
      <w:r>
        <w:rPr>
          <w:rFonts w:cstheme="minorHAnsi"/>
          <w:sz w:val="28"/>
          <w:szCs w:val="28"/>
        </w:rPr>
        <w:t>basilica</w:t>
      </w:r>
      <w:proofErr w:type="spellEnd"/>
      <w:r>
        <w:rPr>
          <w:rFonts w:cstheme="minorHAnsi"/>
          <w:sz w:val="28"/>
          <w:szCs w:val="28"/>
        </w:rPr>
        <w:t xml:space="preserve">!“, </w:t>
      </w:r>
      <w:proofErr w:type="spellStart"/>
      <w:r>
        <w:rPr>
          <w:rFonts w:cstheme="minorHAnsi"/>
          <w:sz w:val="28"/>
          <w:szCs w:val="28"/>
        </w:rPr>
        <w:t>fratres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censent</w:t>
      </w:r>
      <w:proofErr w:type="spellEnd"/>
      <w:r>
        <w:rPr>
          <w:rFonts w:cstheme="minorHAnsi"/>
          <w:sz w:val="28"/>
          <w:szCs w:val="28"/>
        </w:rPr>
        <w:t xml:space="preserve">. „Delirant, </w:t>
      </w:r>
      <w:proofErr w:type="spellStart"/>
      <w:r>
        <w:rPr>
          <w:rFonts w:cstheme="minorHAnsi"/>
          <w:sz w:val="28"/>
          <w:szCs w:val="28"/>
        </w:rPr>
        <w:t>isti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mercatores</w:t>
      </w:r>
      <w:proofErr w:type="spellEnd"/>
      <w:r>
        <w:rPr>
          <w:rFonts w:cstheme="minorHAnsi"/>
          <w:sz w:val="28"/>
          <w:szCs w:val="28"/>
        </w:rPr>
        <w:t>…!“</w:t>
      </w:r>
      <w:r>
        <w:rPr>
          <w:rStyle w:val="Funotenzeichen"/>
          <w:rFonts w:cstheme="minorHAnsi"/>
          <w:sz w:val="28"/>
          <w:szCs w:val="28"/>
        </w:rPr>
        <w:footnoteReference w:id="41"/>
      </w:r>
    </w:p>
    <w:p w14:paraId="76D7F178" w14:textId="77777777" w:rsidR="00BC057D" w:rsidRDefault="00BC057D" w:rsidP="00BC057D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55577B88" w14:textId="77777777" w:rsidR="00BC057D" w:rsidRPr="00BE5E14" w:rsidRDefault="00BC057D" w:rsidP="00BC057D">
      <w:pPr>
        <w:pStyle w:val="Listenabsatz"/>
        <w:spacing w:before="24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21027890" w14:textId="77777777" w:rsidR="00BC057D" w:rsidRDefault="00BC057D" w:rsidP="00BC057D">
      <w:pPr>
        <w:pStyle w:val="Listenabsatz"/>
        <w:spacing w:line="312" w:lineRule="auto"/>
        <w:rPr>
          <w:rFonts w:cstheme="minorHAnsi"/>
          <w:sz w:val="28"/>
          <w:szCs w:val="28"/>
        </w:rPr>
      </w:pPr>
    </w:p>
    <w:p w14:paraId="0A9967FE" w14:textId="77777777" w:rsidR="00511D2A" w:rsidRDefault="00511D2A" w:rsidP="00511D2A">
      <w:pPr>
        <w:spacing w:line="312" w:lineRule="auto"/>
        <w:rPr>
          <w:rFonts w:cstheme="minorHAnsi"/>
          <w:sz w:val="28"/>
          <w:szCs w:val="28"/>
        </w:rPr>
      </w:pPr>
    </w:p>
    <w:sectPr w:rsidR="00511D2A" w:rsidSect="00CF127C">
      <w:pgSz w:w="11906" w:h="16838"/>
      <w:pgMar w:top="56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66A7" w14:textId="77777777" w:rsidR="00734C7D" w:rsidRDefault="00734C7D" w:rsidP="00511D2A">
      <w:pPr>
        <w:spacing w:after="0" w:line="240" w:lineRule="auto"/>
      </w:pPr>
      <w:r>
        <w:separator/>
      </w:r>
    </w:p>
  </w:endnote>
  <w:endnote w:type="continuationSeparator" w:id="0">
    <w:p w14:paraId="7CFF7936" w14:textId="77777777" w:rsidR="00734C7D" w:rsidRDefault="00734C7D" w:rsidP="0051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367A" w14:textId="77777777" w:rsidR="00734C7D" w:rsidRDefault="00734C7D" w:rsidP="00511D2A">
      <w:pPr>
        <w:spacing w:after="0" w:line="240" w:lineRule="auto"/>
      </w:pPr>
      <w:r>
        <w:separator/>
      </w:r>
    </w:p>
  </w:footnote>
  <w:footnote w:type="continuationSeparator" w:id="0">
    <w:p w14:paraId="34BBF3AA" w14:textId="77777777" w:rsidR="00734C7D" w:rsidRDefault="00734C7D" w:rsidP="00511D2A">
      <w:pPr>
        <w:spacing w:after="0" w:line="240" w:lineRule="auto"/>
      </w:pPr>
      <w:r>
        <w:continuationSeparator/>
      </w:r>
    </w:p>
  </w:footnote>
  <w:footnote w:id="1">
    <w:p w14:paraId="76B020E9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Tipps zur Satzglied-Markierung findest du im türkisfarbenen Begleitband S. 20.</w:t>
      </w:r>
    </w:p>
  </w:footnote>
  <w:footnote w:id="2">
    <w:p w14:paraId="5DEB8D8B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palaestra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Spielplatz, Sportplatz in den Thermen, wo auch Händler ihre Waren verkauften</w:t>
      </w:r>
    </w:p>
  </w:footnote>
  <w:footnote w:id="3">
    <w:p w14:paraId="30A1F3ED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pila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Ball </w:t>
      </w:r>
    </w:p>
  </w:footnote>
  <w:footnote w:id="4">
    <w:p w14:paraId="50178A30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Heus! – Hey!</w:t>
      </w:r>
    </w:p>
  </w:footnote>
  <w:footnote w:id="5">
    <w:p w14:paraId="321D2B08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vgl. Zitat des Obelix: „Delirant, </w:t>
      </w:r>
      <w:proofErr w:type="spellStart"/>
      <w:r>
        <w:t>isti</w:t>
      </w:r>
      <w:proofErr w:type="spellEnd"/>
      <w:r>
        <w:t xml:space="preserve"> Romani…!“</w:t>
      </w:r>
    </w:p>
  </w:footnote>
  <w:footnote w:id="6">
    <w:p w14:paraId="1C3FF0A9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palaestra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Spielplatz, Sportplatz in den Thermen, wo auch Händler ihre Waren verkauften</w:t>
      </w:r>
    </w:p>
  </w:footnote>
  <w:footnote w:id="7">
    <w:p w14:paraId="5C004987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pila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Ball </w:t>
      </w:r>
    </w:p>
  </w:footnote>
  <w:footnote w:id="8">
    <w:p w14:paraId="12119A7C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Heus! – Hey!</w:t>
      </w:r>
    </w:p>
  </w:footnote>
  <w:footnote w:id="9">
    <w:p w14:paraId="486043BD" w14:textId="77777777" w:rsidR="00511D2A" w:rsidRDefault="00511D2A" w:rsidP="00511D2A">
      <w:pPr>
        <w:pStyle w:val="Funotentext"/>
      </w:pPr>
      <w:r>
        <w:rPr>
          <w:rStyle w:val="Funotenzeichen"/>
        </w:rPr>
        <w:footnoteRef/>
      </w:r>
      <w:r>
        <w:t xml:space="preserve"> vgl. Zitat des Obelix: „Delirant, </w:t>
      </w:r>
      <w:proofErr w:type="spellStart"/>
      <w:r>
        <w:t>isti</w:t>
      </w:r>
      <w:proofErr w:type="spellEnd"/>
      <w:r>
        <w:t xml:space="preserve"> Romani…!“</w:t>
      </w:r>
    </w:p>
  </w:footnote>
  <w:footnote w:id="10">
    <w:p w14:paraId="15B4A386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Tipps zur Satzglied-Markierung findest du im türkisfarbenen Begleitband S. 20 und 39-40.</w:t>
      </w:r>
    </w:p>
  </w:footnote>
  <w:footnote w:id="11">
    <w:p w14:paraId="4DF20899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palaestra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Spielplatz, Sportplatz in den Thermen, wo auch Händler ihre Waren verkauften</w:t>
      </w:r>
    </w:p>
  </w:footnote>
  <w:footnote w:id="12">
    <w:p w14:paraId="5940A2E8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visitare</w:t>
      </w:r>
      <w:proofErr w:type="spellEnd"/>
      <w:r>
        <w:t xml:space="preserve"> – vgl. englisch „(</w:t>
      </w:r>
      <w:proofErr w:type="spellStart"/>
      <w:r>
        <w:t>to</w:t>
      </w:r>
      <w:proofErr w:type="spellEnd"/>
      <w:r>
        <w:t xml:space="preserve">) </w:t>
      </w:r>
      <w:proofErr w:type="spellStart"/>
      <w:r>
        <w:t>visit</w:t>
      </w:r>
      <w:proofErr w:type="spellEnd"/>
      <w:r>
        <w:t>“</w:t>
      </w:r>
    </w:p>
  </w:footnote>
  <w:footnote w:id="13">
    <w:p w14:paraId="1FB68982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pila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Ball </w:t>
      </w:r>
    </w:p>
  </w:footnote>
  <w:footnote w:id="14">
    <w:p w14:paraId="38C5F0EE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profecto</w:t>
      </w:r>
      <w:proofErr w:type="spellEnd"/>
      <w:r>
        <w:t xml:space="preserve"> (Adv.) – in der Tat, tatsächlich</w:t>
      </w:r>
    </w:p>
  </w:footnote>
  <w:footnote w:id="15">
    <w:p w14:paraId="1CB8B6DA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Heus! – Hey!</w:t>
      </w:r>
    </w:p>
  </w:footnote>
  <w:footnote w:id="16">
    <w:p w14:paraId="754B7B3F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laetus</w:t>
      </w:r>
      <w:proofErr w:type="spellEnd"/>
      <w:r>
        <w:t xml:space="preserve">, -a, -um – fröhlich; </w:t>
      </w:r>
      <w:proofErr w:type="spellStart"/>
      <w:r>
        <w:t>laete</w:t>
      </w:r>
      <w:proofErr w:type="spellEnd"/>
      <w:r>
        <w:t xml:space="preserve"> = davon abgeleitetes Adverb (z.B. Wie übersetze ich lateinische Texte? -Fröhlich! :D ) </w:t>
      </w:r>
    </w:p>
  </w:footnote>
  <w:footnote w:id="17">
    <w:p w14:paraId="6BC4069C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vgl. Zitat des Obelix: „Delirant, </w:t>
      </w:r>
      <w:proofErr w:type="spellStart"/>
      <w:r>
        <w:t>isti</w:t>
      </w:r>
      <w:proofErr w:type="spellEnd"/>
      <w:r>
        <w:t xml:space="preserve"> Romani…!“</w:t>
      </w:r>
    </w:p>
  </w:footnote>
  <w:footnote w:id="18">
    <w:p w14:paraId="2D29F70E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palaestra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Spielplatz, Sportplatz in den Thermen, wo auch Händler ihre Waren verkauften</w:t>
      </w:r>
    </w:p>
  </w:footnote>
  <w:footnote w:id="19">
    <w:p w14:paraId="3DF798DF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visitare</w:t>
      </w:r>
      <w:proofErr w:type="spellEnd"/>
      <w:r>
        <w:t xml:space="preserve"> – vgl. englisch „(</w:t>
      </w:r>
      <w:proofErr w:type="spellStart"/>
      <w:r>
        <w:t>to</w:t>
      </w:r>
      <w:proofErr w:type="spellEnd"/>
      <w:r>
        <w:t xml:space="preserve">) </w:t>
      </w:r>
      <w:proofErr w:type="spellStart"/>
      <w:r>
        <w:t>visit</w:t>
      </w:r>
      <w:proofErr w:type="spellEnd"/>
      <w:r>
        <w:t>“</w:t>
      </w:r>
    </w:p>
  </w:footnote>
  <w:footnote w:id="20">
    <w:p w14:paraId="5EB0731C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pila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Ball </w:t>
      </w:r>
    </w:p>
  </w:footnote>
  <w:footnote w:id="21">
    <w:p w14:paraId="323CD9AE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profecto</w:t>
      </w:r>
      <w:proofErr w:type="spellEnd"/>
      <w:r>
        <w:t xml:space="preserve"> (Adv.) – in der Tat, tatsächlich</w:t>
      </w:r>
    </w:p>
  </w:footnote>
  <w:footnote w:id="22">
    <w:p w14:paraId="6377C040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Heus! – Hey!</w:t>
      </w:r>
    </w:p>
  </w:footnote>
  <w:footnote w:id="23">
    <w:p w14:paraId="04174181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laetus</w:t>
      </w:r>
      <w:proofErr w:type="spellEnd"/>
      <w:r>
        <w:t xml:space="preserve">, -a, -um – fröhlich; </w:t>
      </w:r>
      <w:proofErr w:type="spellStart"/>
      <w:r>
        <w:t>laete</w:t>
      </w:r>
      <w:proofErr w:type="spellEnd"/>
      <w:r>
        <w:t xml:space="preserve"> = davon abgeleitetes Adverb (z.B. Wie übersetze ich lateinische Texte? -Fröhlich! :D ) </w:t>
      </w:r>
    </w:p>
  </w:footnote>
  <w:footnote w:id="24">
    <w:p w14:paraId="0B3894B5" w14:textId="77777777" w:rsidR="00CF127C" w:rsidRDefault="00CF127C" w:rsidP="00CF127C">
      <w:pPr>
        <w:pStyle w:val="Funotentext"/>
      </w:pPr>
      <w:r>
        <w:rPr>
          <w:rStyle w:val="Funotenzeichen"/>
        </w:rPr>
        <w:footnoteRef/>
      </w:r>
      <w:r>
        <w:t xml:space="preserve"> vgl. Zitat des Obelix: „Delirant, </w:t>
      </w:r>
      <w:proofErr w:type="spellStart"/>
      <w:r>
        <w:t>isti</w:t>
      </w:r>
      <w:proofErr w:type="spellEnd"/>
      <w:r>
        <w:t xml:space="preserve"> Romani…!“</w:t>
      </w:r>
    </w:p>
  </w:footnote>
  <w:footnote w:id="25">
    <w:p w14:paraId="5D4DA54F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Tipps zur Satzglied-Markierung findest du im türkisfarbenen Begleitband S. 20 und 39-40.</w:t>
      </w:r>
    </w:p>
  </w:footnote>
  <w:footnote w:id="26">
    <w:p w14:paraId="06CBA849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palaestra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Spielplatz, Sportplatz in den Thermen, wo auch Händler ihre Waren verkauften</w:t>
      </w:r>
    </w:p>
  </w:footnote>
  <w:footnote w:id="27">
    <w:p w14:paraId="4E03B12A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visitare</w:t>
      </w:r>
      <w:proofErr w:type="spellEnd"/>
      <w:r>
        <w:t xml:space="preserve"> – vgl. englisch „(</w:t>
      </w:r>
      <w:proofErr w:type="spellStart"/>
      <w:r>
        <w:t>to</w:t>
      </w:r>
      <w:proofErr w:type="spellEnd"/>
      <w:r>
        <w:t xml:space="preserve">) </w:t>
      </w:r>
      <w:proofErr w:type="spellStart"/>
      <w:r>
        <w:t>visit</w:t>
      </w:r>
      <w:proofErr w:type="spellEnd"/>
      <w:r>
        <w:t>“</w:t>
      </w:r>
    </w:p>
  </w:footnote>
  <w:footnote w:id="28">
    <w:p w14:paraId="7EB07E62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pila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Ball </w:t>
      </w:r>
    </w:p>
  </w:footnote>
  <w:footnote w:id="29">
    <w:p w14:paraId="53ED658B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profecto</w:t>
      </w:r>
      <w:proofErr w:type="spellEnd"/>
      <w:r>
        <w:t xml:space="preserve"> (Adv.) – in der Tat, tatsächlich</w:t>
      </w:r>
    </w:p>
  </w:footnote>
  <w:footnote w:id="30">
    <w:p w14:paraId="555D6DB8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audax</w:t>
      </w:r>
      <w:proofErr w:type="spellEnd"/>
      <w:r>
        <w:t xml:space="preserve">, </w:t>
      </w:r>
      <w:proofErr w:type="spellStart"/>
      <w:r>
        <w:t>audacis</w:t>
      </w:r>
      <w:proofErr w:type="spellEnd"/>
      <w:r>
        <w:t xml:space="preserve"> (Adjektiv der </w:t>
      </w:r>
      <w:proofErr w:type="spellStart"/>
      <w:r>
        <w:t>kons</w:t>
      </w:r>
      <w:proofErr w:type="spellEnd"/>
      <w:r>
        <w:t xml:space="preserve">. </w:t>
      </w:r>
      <w:proofErr w:type="spellStart"/>
      <w:r>
        <w:t>Dekl</w:t>
      </w:r>
      <w:proofErr w:type="spellEnd"/>
      <w:r>
        <w:t xml:space="preserve">.) – frech; </w:t>
      </w:r>
      <w:proofErr w:type="spellStart"/>
      <w:r>
        <w:t>audax</w:t>
      </w:r>
      <w:proofErr w:type="spellEnd"/>
      <w:r>
        <w:t xml:space="preserve"> = Akk. </w:t>
      </w:r>
      <w:proofErr w:type="spellStart"/>
      <w:r>
        <w:t>Sg</w:t>
      </w:r>
      <w:proofErr w:type="spellEnd"/>
      <w:r>
        <w:t>. n. (gehört hier zu „</w:t>
      </w:r>
      <w:proofErr w:type="spellStart"/>
      <w:r>
        <w:t>factum</w:t>
      </w:r>
      <w:proofErr w:type="spellEnd"/>
      <w:r>
        <w:t>“)</w:t>
      </w:r>
    </w:p>
  </w:footnote>
  <w:footnote w:id="31">
    <w:p w14:paraId="7C471F15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Heus! – Hey!</w:t>
      </w:r>
    </w:p>
  </w:footnote>
  <w:footnote w:id="32">
    <w:p w14:paraId="4F805067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laetus</w:t>
      </w:r>
      <w:proofErr w:type="spellEnd"/>
      <w:r>
        <w:t xml:space="preserve">, -a, -um – fröhlich; </w:t>
      </w:r>
      <w:proofErr w:type="spellStart"/>
      <w:r>
        <w:t>laete</w:t>
      </w:r>
      <w:proofErr w:type="spellEnd"/>
      <w:r>
        <w:t xml:space="preserve"> = davon abgeleitetes Adverb (z.B. Wie übersetze ich lateinische Texte? -Fröhlich! :D ) </w:t>
      </w:r>
    </w:p>
  </w:footnote>
  <w:footnote w:id="33">
    <w:p w14:paraId="08996F4A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vgl. Zitat des Obelix: „Delirant, </w:t>
      </w:r>
      <w:proofErr w:type="spellStart"/>
      <w:r>
        <w:t>isti</w:t>
      </w:r>
      <w:proofErr w:type="spellEnd"/>
      <w:r>
        <w:t xml:space="preserve"> Romani…!“</w:t>
      </w:r>
    </w:p>
  </w:footnote>
  <w:footnote w:id="34">
    <w:p w14:paraId="543CF78C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palaestra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Spielplatz, Sportplatz in den Thermen, wo auch Händler ihre Waren verkauften</w:t>
      </w:r>
    </w:p>
  </w:footnote>
  <w:footnote w:id="35">
    <w:p w14:paraId="41F1A581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visitare</w:t>
      </w:r>
      <w:proofErr w:type="spellEnd"/>
      <w:r>
        <w:t xml:space="preserve"> – vgl. englisch „(</w:t>
      </w:r>
      <w:proofErr w:type="spellStart"/>
      <w:r>
        <w:t>to</w:t>
      </w:r>
      <w:proofErr w:type="spellEnd"/>
      <w:r>
        <w:t xml:space="preserve">) </w:t>
      </w:r>
      <w:proofErr w:type="spellStart"/>
      <w:r>
        <w:t>visit</w:t>
      </w:r>
      <w:proofErr w:type="spellEnd"/>
      <w:r>
        <w:t>“</w:t>
      </w:r>
    </w:p>
  </w:footnote>
  <w:footnote w:id="36">
    <w:p w14:paraId="6E671D87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pila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(f.) – Ball </w:t>
      </w:r>
    </w:p>
  </w:footnote>
  <w:footnote w:id="37">
    <w:p w14:paraId="04E4B1D1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profecto</w:t>
      </w:r>
      <w:proofErr w:type="spellEnd"/>
      <w:r>
        <w:t xml:space="preserve"> (Adv.) – in der Tat, tatsächlich</w:t>
      </w:r>
    </w:p>
  </w:footnote>
  <w:footnote w:id="38">
    <w:p w14:paraId="54865672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audax</w:t>
      </w:r>
      <w:proofErr w:type="spellEnd"/>
      <w:r>
        <w:t xml:space="preserve">, </w:t>
      </w:r>
      <w:proofErr w:type="spellStart"/>
      <w:r>
        <w:t>audacis</w:t>
      </w:r>
      <w:proofErr w:type="spellEnd"/>
      <w:r>
        <w:t xml:space="preserve"> (Adjektiv der </w:t>
      </w:r>
      <w:proofErr w:type="spellStart"/>
      <w:r>
        <w:t>kons</w:t>
      </w:r>
      <w:proofErr w:type="spellEnd"/>
      <w:r>
        <w:t xml:space="preserve">. </w:t>
      </w:r>
      <w:proofErr w:type="spellStart"/>
      <w:r>
        <w:t>Dekl</w:t>
      </w:r>
      <w:proofErr w:type="spellEnd"/>
      <w:r>
        <w:t xml:space="preserve">.) – frech; </w:t>
      </w:r>
      <w:proofErr w:type="spellStart"/>
      <w:r>
        <w:t>audax</w:t>
      </w:r>
      <w:proofErr w:type="spellEnd"/>
      <w:r>
        <w:t xml:space="preserve"> = Akk. </w:t>
      </w:r>
      <w:proofErr w:type="spellStart"/>
      <w:r>
        <w:t>Sg</w:t>
      </w:r>
      <w:proofErr w:type="spellEnd"/>
      <w:r>
        <w:t>. n. (gehört hier zu „</w:t>
      </w:r>
      <w:proofErr w:type="spellStart"/>
      <w:r>
        <w:t>factum</w:t>
      </w:r>
      <w:proofErr w:type="spellEnd"/>
      <w:r>
        <w:t>“)</w:t>
      </w:r>
    </w:p>
  </w:footnote>
  <w:footnote w:id="39">
    <w:p w14:paraId="40AF441B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Heus! – Hey!</w:t>
      </w:r>
    </w:p>
  </w:footnote>
  <w:footnote w:id="40">
    <w:p w14:paraId="1ED4A0D8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laetus</w:t>
      </w:r>
      <w:proofErr w:type="spellEnd"/>
      <w:r>
        <w:t xml:space="preserve">, -a, -um – fröhlich; </w:t>
      </w:r>
      <w:proofErr w:type="spellStart"/>
      <w:r>
        <w:t>laete</w:t>
      </w:r>
      <w:proofErr w:type="spellEnd"/>
      <w:r>
        <w:t xml:space="preserve"> = davon abgeleitetes Adverb (z.B. Wie übersetze ich lateinische Texte? -Fröhlich! :D ) </w:t>
      </w:r>
    </w:p>
  </w:footnote>
  <w:footnote w:id="41">
    <w:p w14:paraId="5E2B3A8F" w14:textId="77777777" w:rsidR="002D356A" w:rsidRDefault="002D356A" w:rsidP="002D356A">
      <w:pPr>
        <w:pStyle w:val="Funotentext"/>
      </w:pPr>
      <w:r>
        <w:rPr>
          <w:rStyle w:val="Funotenzeichen"/>
        </w:rPr>
        <w:footnoteRef/>
      </w:r>
      <w:r>
        <w:t xml:space="preserve"> vgl. Zitat des Obelix: „Delirant, </w:t>
      </w:r>
      <w:proofErr w:type="spellStart"/>
      <w:r>
        <w:t>isti</w:t>
      </w:r>
      <w:proofErr w:type="spellEnd"/>
      <w:r>
        <w:t xml:space="preserve"> Romani…!“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6BF"/>
    <w:multiLevelType w:val="hybridMultilevel"/>
    <w:tmpl w:val="DD5210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47D5"/>
    <w:multiLevelType w:val="hybridMultilevel"/>
    <w:tmpl w:val="DD5210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7C75"/>
    <w:multiLevelType w:val="hybridMultilevel"/>
    <w:tmpl w:val="91562C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30DA"/>
    <w:multiLevelType w:val="hybridMultilevel"/>
    <w:tmpl w:val="91562C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7C4D"/>
    <w:multiLevelType w:val="hybridMultilevel"/>
    <w:tmpl w:val="DD5210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6509"/>
    <w:multiLevelType w:val="hybridMultilevel"/>
    <w:tmpl w:val="6A9C60A4"/>
    <w:lvl w:ilvl="0" w:tplc="984C3A4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23EE7"/>
    <w:multiLevelType w:val="hybridMultilevel"/>
    <w:tmpl w:val="AE242264"/>
    <w:lvl w:ilvl="0" w:tplc="28C466D6">
      <w:start w:val="1"/>
      <w:numFmt w:val="lowerLetter"/>
      <w:lvlText w:val="%1)"/>
      <w:lvlJc w:val="left"/>
      <w:pPr>
        <w:ind w:left="720" w:hanging="360"/>
      </w:pPr>
      <w:rPr>
        <w:rFonts w:ascii="Lucida Handwriting" w:hAnsi="Lucida Handwriting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C68E4"/>
    <w:multiLevelType w:val="hybridMultilevel"/>
    <w:tmpl w:val="DD5210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81182"/>
    <w:multiLevelType w:val="hybridMultilevel"/>
    <w:tmpl w:val="869A5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7C"/>
    <w:rsid w:val="0000428F"/>
    <w:rsid w:val="000B22D7"/>
    <w:rsid w:val="000D3204"/>
    <w:rsid w:val="00133FCA"/>
    <w:rsid w:val="00190C67"/>
    <w:rsid w:val="001F12B6"/>
    <w:rsid w:val="002D356A"/>
    <w:rsid w:val="00400BAA"/>
    <w:rsid w:val="00486E97"/>
    <w:rsid w:val="00511D2A"/>
    <w:rsid w:val="005749C8"/>
    <w:rsid w:val="005804ED"/>
    <w:rsid w:val="005E2F19"/>
    <w:rsid w:val="00734C7D"/>
    <w:rsid w:val="00AF0D7C"/>
    <w:rsid w:val="00BC057D"/>
    <w:rsid w:val="00BE5E14"/>
    <w:rsid w:val="00C232DD"/>
    <w:rsid w:val="00C724C6"/>
    <w:rsid w:val="00CE1D07"/>
    <w:rsid w:val="00CF127C"/>
    <w:rsid w:val="00E20D53"/>
    <w:rsid w:val="00ED73D4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FE6C"/>
  <w15:chartTrackingRefBased/>
  <w15:docId w15:val="{171D7F53-0617-4A9D-BAB5-412876F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D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3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11D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D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1D2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19</cp:revision>
  <cp:lastPrinted>2020-03-27T12:26:00Z</cp:lastPrinted>
  <dcterms:created xsi:type="dcterms:W3CDTF">2020-03-27T11:28:00Z</dcterms:created>
  <dcterms:modified xsi:type="dcterms:W3CDTF">2020-03-27T12:31:00Z</dcterms:modified>
</cp:coreProperties>
</file>